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45F" w:rsidRPr="00AD5900" w:rsidRDefault="0022145F">
      <w:pPr>
        <w:rPr>
          <w:rFonts w:ascii="Georgia" w:hAnsi="Georgia"/>
          <w:b/>
          <w:color w:val="000000" w:themeColor="text1"/>
          <w:lang w:val="mk-MK"/>
        </w:rPr>
      </w:pPr>
    </w:p>
    <w:p w:rsidR="0022145F" w:rsidRPr="00AD5900" w:rsidRDefault="0022145F" w:rsidP="00327658">
      <w:pPr>
        <w:jc w:val="center"/>
        <w:rPr>
          <w:rFonts w:ascii="Georgia" w:hAnsi="Georgia"/>
          <w:b/>
          <w:color w:val="000000" w:themeColor="text1"/>
          <w:sz w:val="32"/>
          <w:szCs w:val="32"/>
          <w:lang w:val="mk-MK"/>
        </w:rPr>
      </w:pPr>
    </w:p>
    <w:p w:rsidR="0022145F" w:rsidRPr="00AD5900" w:rsidRDefault="0022145F" w:rsidP="00327658">
      <w:pPr>
        <w:jc w:val="center"/>
        <w:rPr>
          <w:rFonts w:ascii="Georgia" w:hAnsi="Georgia"/>
          <w:b/>
          <w:color w:val="000000" w:themeColor="text1"/>
          <w:sz w:val="32"/>
          <w:szCs w:val="32"/>
          <w:lang w:val="mk-MK"/>
        </w:rPr>
      </w:pPr>
    </w:p>
    <w:p w:rsidR="0022145F" w:rsidRPr="00AD5900" w:rsidRDefault="0022145F" w:rsidP="00327658">
      <w:pPr>
        <w:jc w:val="center"/>
        <w:rPr>
          <w:rFonts w:ascii="Georgia" w:hAnsi="Georgia"/>
          <w:b/>
          <w:color w:val="000000" w:themeColor="text1"/>
          <w:sz w:val="32"/>
          <w:szCs w:val="32"/>
          <w:lang w:val="mk-MK"/>
        </w:rPr>
      </w:pPr>
    </w:p>
    <w:p w:rsidR="0022145F" w:rsidRPr="00AD5900" w:rsidRDefault="0022145F" w:rsidP="00327658">
      <w:pPr>
        <w:jc w:val="center"/>
        <w:rPr>
          <w:rFonts w:ascii="Georgia" w:hAnsi="Georgia"/>
          <w:b/>
          <w:color w:val="000000" w:themeColor="text1"/>
          <w:sz w:val="32"/>
          <w:szCs w:val="32"/>
          <w:lang w:val="mk-MK"/>
        </w:rPr>
      </w:pPr>
    </w:p>
    <w:p w:rsidR="0022145F" w:rsidRPr="00AD5900" w:rsidRDefault="0022145F" w:rsidP="00327658">
      <w:pPr>
        <w:jc w:val="center"/>
        <w:rPr>
          <w:rFonts w:ascii="Georgia" w:hAnsi="Georgia"/>
          <w:b/>
          <w:color w:val="000000" w:themeColor="text1"/>
          <w:sz w:val="32"/>
          <w:szCs w:val="32"/>
          <w:lang w:val="mk-MK"/>
        </w:rPr>
      </w:pPr>
    </w:p>
    <w:p w:rsidR="0022145F" w:rsidRPr="00AD5900" w:rsidRDefault="0022145F" w:rsidP="00327658">
      <w:pPr>
        <w:jc w:val="center"/>
        <w:rPr>
          <w:rFonts w:ascii="Georgia" w:hAnsi="Georgia"/>
          <w:b/>
          <w:color w:val="000000" w:themeColor="text1"/>
          <w:sz w:val="32"/>
          <w:szCs w:val="32"/>
          <w:lang w:val="mk-MK"/>
        </w:rPr>
      </w:pPr>
    </w:p>
    <w:p w:rsidR="0022145F" w:rsidRPr="00AD5900" w:rsidRDefault="0022145F" w:rsidP="00327658">
      <w:pPr>
        <w:jc w:val="center"/>
        <w:rPr>
          <w:rFonts w:ascii="Georgia" w:hAnsi="Georgia"/>
          <w:b/>
          <w:bCs/>
          <w:color w:val="000000" w:themeColor="text1"/>
          <w:sz w:val="32"/>
          <w:szCs w:val="32"/>
          <w:lang w:val="mk-MK"/>
        </w:rPr>
      </w:pPr>
      <w:r w:rsidRPr="00AD5900">
        <w:rPr>
          <w:rFonts w:ascii="Georgia" w:hAnsi="Georgia"/>
          <w:b/>
          <w:color w:val="000000" w:themeColor="text1"/>
          <w:sz w:val="32"/>
          <w:szCs w:val="32"/>
          <w:lang w:val="mk-MK"/>
        </w:rPr>
        <w:t xml:space="preserve">Резолуција на Европскиот парламент од 14 јуни 2017 година за Извештајот на Комисијата за Република Македонија од  2016 година </w:t>
      </w:r>
      <w:r w:rsidRPr="00AD5900">
        <w:rPr>
          <w:rFonts w:ascii="Georgia" w:hAnsi="Georgia"/>
          <w:b/>
          <w:bCs/>
          <w:color w:val="000000" w:themeColor="text1"/>
          <w:sz w:val="32"/>
          <w:szCs w:val="32"/>
          <w:lang w:val="mk-MK"/>
        </w:rPr>
        <w:t>(</w:t>
      </w:r>
      <w:r w:rsidRPr="00AD5900">
        <w:rPr>
          <w:rFonts w:ascii="Georgia" w:hAnsi="Georgia" w:cs="Arial"/>
          <w:b/>
          <w:bCs/>
          <w:color w:val="000000" w:themeColor="text1"/>
          <w:sz w:val="32"/>
          <w:szCs w:val="32"/>
          <w:shd w:val="clear" w:color="auto" w:fill="FFFFFF"/>
          <w:lang w:val="mk-MK"/>
        </w:rPr>
        <w:t>2016/2310(INI)</w:t>
      </w:r>
      <w:r w:rsidRPr="00AD5900">
        <w:rPr>
          <w:rFonts w:ascii="Georgia" w:hAnsi="Georgia"/>
          <w:b/>
          <w:bCs/>
          <w:color w:val="000000" w:themeColor="text1"/>
          <w:sz w:val="32"/>
          <w:szCs w:val="32"/>
          <w:lang w:val="mk-MK"/>
        </w:rPr>
        <w:t>)</w:t>
      </w:r>
      <w:r w:rsidR="00AD5900" w:rsidRPr="00AD5900">
        <w:rPr>
          <w:rStyle w:val="FootnoteReference"/>
          <w:rFonts w:ascii="Georgia" w:hAnsi="Georgia"/>
          <w:i/>
          <w:iCs/>
          <w:color w:val="000000" w:themeColor="text1"/>
          <w:lang w:val="mk-MK"/>
        </w:rPr>
        <w:t xml:space="preserve"> </w:t>
      </w:r>
      <w:r w:rsidR="00AD5900" w:rsidRPr="00AD5900">
        <w:rPr>
          <w:rStyle w:val="FootnoteReference"/>
          <w:rFonts w:ascii="Georgia" w:hAnsi="Georgia"/>
          <w:i/>
          <w:iCs/>
          <w:color w:val="000000" w:themeColor="text1"/>
          <w:lang w:val="mk-MK"/>
        </w:rPr>
        <w:footnoteReference w:id="1"/>
      </w:r>
    </w:p>
    <w:p w:rsidR="0022145F" w:rsidRPr="00AD5900" w:rsidRDefault="0022145F" w:rsidP="00327658">
      <w:pPr>
        <w:jc w:val="center"/>
        <w:rPr>
          <w:rFonts w:ascii="Georgia" w:hAnsi="Georgia"/>
          <w:b/>
          <w:color w:val="000000" w:themeColor="text1"/>
          <w:lang w:val="mk-MK"/>
        </w:rPr>
      </w:pPr>
    </w:p>
    <w:p w:rsidR="0022145F" w:rsidRPr="00AD5900" w:rsidRDefault="0022145F" w:rsidP="00327658">
      <w:pPr>
        <w:jc w:val="center"/>
        <w:rPr>
          <w:rFonts w:ascii="Georgia" w:hAnsi="Georgia"/>
          <w:b/>
          <w:color w:val="000000" w:themeColor="text1"/>
          <w:lang w:val="mk-MK"/>
        </w:rPr>
      </w:pPr>
    </w:p>
    <w:p w:rsidR="0022145F" w:rsidRPr="00AD5900" w:rsidRDefault="0022145F">
      <w:pPr>
        <w:rPr>
          <w:rFonts w:ascii="Georgia" w:hAnsi="Georgia"/>
          <w:b/>
          <w:color w:val="000000" w:themeColor="text1"/>
          <w:lang w:val="mk-MK"/>
        </w:rPr>
      </w:pPr>
    </w:p>
    <w:p w:rsidR="0022145F" w:rsidRPr="00AD5900" w:rsidRDefault="0022145F">
      <w:pPr>
        <w:rPr>
          <w:rFonts w:ascii="Georgia" w:hAnsi="Georgia"/>
          <w:b/>
          <w:color w:val="000000" w:themeColor="text1"/>
          <w:lang w:val="mk-MK"/>
        </w:rPr>
      </w:pPr>
    </w:p>
    <w:p w:rsidR="0022145F" w:rsidRPr="00AD5900" w:rsidRDefault="0022145F">
      <w:pPr>
        <w:rPr>
          <w:rFonts w:ascii="Georgia" w:hAnsi="Georgia"/>
          <w:b/>
          <w:color w:val="000000" w:themeColor="text1"/>
          <w:lang w:val="mk-MK"/>
        </w:rPr>
      </w:pPr>
    </w:p>
    <w:p w:rsidR="0022145F" w:rsidRPr="00AD5900" w:rsidRDefault="0022145F">
      <w:pPr>
        <w:rPr>
          <w:rFonts w:ascii="Georgia" w:hAnsi="Georgia"/>
          <w:b/>
          <w:color w:val="000000" w:themeColor="text1"/>
          <w:lang w:val="mk-MK"/>
        </w:rPr>
      </w:pPr>
    </w:p>
    <w:p w:rsidR="0022145F" w:rsidRDefault="0022145F">
      <w:pPr>
        <w:rPr>
          <w:rFonts w:ascii="Georgia" w:hAnsi="Georgia"/>
          <w:b/>
          <w:color w:val="000000" w:themeColor="text1"/>
          <w:lang w:val="mk-MK"/>
        </w:rPr>
      </w:pPr>
    </w:p>
    <w:p w:rsidR="00AD5900" w:rsidRDefault="00AD5900">
      <w:pPr>
        <w:rPr>
          <w:rFonts w:ascii="Georgia" w:hAnsi="Georgia"/>
          <w:b/>
          <w:color w:val="000000" w:themeColor="text1"/>
          <w:lang w:val="mk-MK"/>
        </w:rPr>
      </w:pPr>
    </w:p>
    <w:p w:rsidR="00AD5900" w:rsidRDefault="00AD5900">
      <w:pPr>
        <w:rPr>
          <w:rFonts w:ascii="Georgia" w:hAnsi="Georgia"/>
          <w:b/>
          <w:color w:val="000000" w:themeColor="text1"/>
          <w:lang w:val="mk-MK"/>
        </w:rPr>
      </w:pPr>
    </w:p>
    <w:p w:rsidR="00AD5900" w:rsidRDefault="00AD5900">
      <w:pPr>
        <w:rPr>
          <w:rFonts w:ascii="Georgia" w:hAnsi="Georgia"/>
          <w:b/>
          <w:color w:val="000000" w:themeColor="text1"/>
          <w:lang w:val="mk-MK"/>
        </w:rPr>
      </w:pPr>
    </w:p>
    <w:p w:rsidR="00AD5900" w:rsidRDefault="00AD5900">
      <w:pPr>
        <w:rPr>
          <w:rFonts w:ascii="Georgia" w:hAnsi="Georgia"/>
          <w:b/>
          <w:color w:val="000000" w:themeColor="text1"/>
          <w:lang w:val="mk-MK"/>
        </w:rPr>
      </w:pPr>
    </w:p>
    <w:p w:rsidR="00AD5900" w:rsidRDefault="00AD5900">
      <w:pPr>
        <w:rPr>
          <w:rFonts w:ascii="Georgia" w:hAnsi="Georgia"/>
          <w:b/>
          <w:color w:val="000000" w:themeColor="text1"/>
          <w:lang w:val="mk-MK"/>
        </w:rPr>
      </w:pPr>
    </w:p>
    <w:p w:rsidR="00AD5900" w:rsidRDefault="00AD5900">
      <w:pPr>
        <w:rPr>
          <w:rFonts w:ascii="Georgia" w:hAnsi="Georgia"/>
          <w:b/>
          <w:color w:val="000000" w:themeColor="text1"/>
          <w:lang w:val="mk-MK"/>
        </w:rPr>
      </w:pPr>
    </w:p>
    <w:p w:rsidR="00AD5900" w:rsidRPr="00AD5900" w:rsidRDefault="00AD5900">
      <w:pPr>
        <w:rPr>
          <w:rFonts w:ascii="Georgia" w:hAnsi="Georgia"/>
          <w:b/>
          <w:color w:val="000000" w:themeColor="text1"/>
          <w:lang w:val="mk-MK"/>
        </w:rPr>
      </w:pPr>
    </w:p>
    <w:p w:rsidR="0022145F" w:rsidRPr="00AD5900" w:rsidRDefault="0022145F">
      <w:pPr>
        <w:rPr>
          <w:rFonts w:ascii="Georgia" w:hAnsi="Georgia"/>
          <w:b/>
          <w:bCs/>
          <w:color w:val="000000" w:themeColor="text1"/>
          <w:lang w:val="mk-MK"/>
        </w:rPr>
      </w:pPr>
      <w:r w:rsidRPr="00AD5900">
        <w:rPr>
          <w:rFonts w:ascii="Georgia" w:hAnsi="Georgia"/>
          <w:b/>
          <w:color w:val="000000" w:themeColor="text1"/>
          <w:lang w:val="mk-MK"/>
        </w:rPr>
        <w:lastRenderedPageBreak/>
        <w:t xml:space="preserve">Резолуција на Европскиот парламент од 14 јуни 2017 година за Извештајот на Комисијата за Република Македонија од  2016 година </w:t>
      </w:r>
      <w:r w:rsidRPr="00AD5900">
        <w:rPr>
          <w:rFonts w:ascii="Georgia" w:hAnsi="Georgia"/>
          <w:b/>
          <w:bCs/>
          <w:color w:val="000000" w:themeColor="text1"/>
          <w:lang w:val="mk-MK"/>
        </w:rPr>
        <w:t>(</w:t>
      </w:r>
      <w:r w:rsidRPr="00AD5900">
        <w:rPr>
          <w:rFonts w:ascii="Georgia" w:hAnsi="Georgia" w:cs="Arial"/>
          <w:b/>
          <w:bCs/>
          <w:color w:val="000000" w:themeColor="text1"/>
          <w:sz w:val="18"/>
          <w:szCs w:val="18"/>
          <w:shd w:val="clear" w:color="auto" w:fill="FFFFFF"/>
          <w:lang w:val="mk-MK"/>
        </w:rPr>
        <w:t>2016/2310(INI)</w:t>
      </w:r>
      <w:r w:rsidRPr="00AD5900">
        <w:rPr>
          <w:rFonts w:ascii="Georgia" w:hAnsi="Georgia"/>
          <w:b/>
          <w:bCs/>
          <w:color w:val="000000" w:themeColor="text1"/>
          <w:lang w:val="mk-MK"/>
        </w:rPr>
        <w:t>)</w:t>
      </w:r>
    </w:p>
    <w:p w:rsidR="0022145F" w:rsidRPr="00AD5900" w:rsidRDefault="0022145F">
      <w:pPr>
        <w:rPr>
          <w:rFonts w:ascii="Georgia" w:hAnsi="Georgia"/>
          <w:i/>
          <w:color w:val="000000" w:themeColor="text1"/>
          <w:lang w:val="mk-MK"/>
        </w:rPr>
      </w:pPr>
      <w:r w:rsidRPr="00AD5900">
        <w:rPr>
          <w:rFonts w:ascii="Georgia" w:hAnsi="Georgia"/>
          <w:i/>
          <w:color w:val="000000" w:themeColor="text1"/>
          <w:lang w:val="mk-MK"/>
        </w:rPr>
        <w:t>Европскиот Парламент,</w:t>
      </w:r>
    </w:p>
    <w:p w:rsidR="0022145F" w:rsidRPr="00AD5900" w:rsidRDefault="0022145F" w:rsidP="00AC50E7">
      <w:pPr>
        <w:pStyle w:val="ListParagraph"/>
        <w:numPr>
          <w:ilvl w:val="0"/>
          <w:numId w:val="1"/>
        </w:numPr>
        <w:jc w:val="both"/>
        <w:rPr>
          <w:rFonts w:ascii="Georgia" w:hAnsi="Georgia"/>
          <w:color w:val="000000" w:themeColor="text1"/>
          <w:lang w:val="mk-MK"/>
        </w:rPr>
      </w:pPr>
      <w:r w:rsidRPr="00AD5900">
        <w:rPr>
          <w:rFonts w:ascii="Georgia" w:hAnsi="Georgia"/>
          <w:color w:val="000000" w:themeColor="text1"/>
          <w:lang w:val="mk-MK"/>
        </w:rPr>
        <w:t>имајќи ги предвид заклучоците на Претседателството од состанокот на Европскиот совет во Солун на 19 и 20 јуни 2003 година во врска со перспективите на земјите од Западен Балкан за приклучување во Унијата,</w:t>
      </w:r>
    </w:p>
    <w:p w:rsidR="0022145F" w:rsidRPr="00AD5900" w:rsidRDefault="0022145F" w:rsidP="00AC50E7">
      <w:pPr>
        <w:pStyle w:val="ListParagraph"/>
        <w:numPr>
          <w:ilvl w:val="0"/>
          <w:numId w:val="1"/>
        </w:numPr>
        <w:jc w:val="both"/>
        <w:rPr>
          <w:rFonts w:ascii="Georgia" w:hAnsi="Georgia"/>
          <w:color w:val="000000" w:themeColor="text1"/>
          <w:lang w:val="mk-MK"/>
        </w:rPr>
      </w:pPr>
      <w:r w:rsidRPr="00AD5900">
        <w:rPr>
          <w:rFonts w:ascii="Georgia" w:hAnsi="Georgia"/>
          <w:color w:val="000000" w:themeColor="text1"/>
          <w:lang w:val="mk-MK"/>
        </w:rPr>
        <w:t>имајќи го предвид Договорот за стабилизација и асоцијација меѓу Европските заедници и нивните земји-членки, од една страна, и Република Македонија, од друга</w:t>
      </w:r>
      <w:r w:rsidRPr="00AD5900">
        <w:rPr>
          <w:rFonts w:ascii="Georgia" w:hAnsi="Georgia"/>
          <w:color w:val="000000" w:themeColor="text1"/>
          <w:vertAlign w:val="superscript"/>
          <w:lang w:val="mk-MK"/>
        </w:rPr>
        <w:t>(1)</w:t>
      </w:r>
      <w:r w:rsidRPr="00AD5900">
        <w:rPr>
          <w:rFonts w:ascii="Georgia" w:hAnsi="Georgia"/>
          <w:color w:val="000000" w:themeColor="text1"/>
          <w:lang w:val="mk-MK"/>
        </w:rPr>
        <w:t>,</w:t>
      </w:r>
    </w:p>
    <w:p w:rsidR="0022145F" w:rsidRPr="00AD5900" w:rsidRDefault="0022145F" w:rsidP="00AC50E7">
      <w:pPr>
        <w:pStyle w:val="ListParagraph"/>
        <w:numPr>
          <w:ilvl w:val="0"/>
          <w:numId w:val="1"/>
        </w:numPr>
        <w:jc w:val="both"/>
        <w:rPr>
          <w:rFonts w:ascii="Georgia" w:hAnsi="Georgia"/>
          <w:color w:val="000000" w:themeColor="text1"/>
          <w:lang w:val="mk-MK"/>
        </w:rPr>
      </w:pPr>
      <w:r w:rsidRPr="00AD5900">
        <w:rPr>
          <w:rFonts w:ascii="Georgia" w:hAnsi="Georgia"/>
          <w:color w:val="000000" w:themeColor="text1"/>
          <w:lang w:val="mk-MK"/>
        </w:rPr>
        <w:t>имајќи го предвид Рамковниот договор склучен во Охрид и потпишан во Скопје на 13 август 2001 година (Охридскиот рамковен договор, „ОРД“),</w:t>
      </w:r>
    </w:p>
    <w:p w:rsidR="0022145F" w:rsidRPr="00AD5900" w:rsidRDefault="0022145F" w:rsidP="00AC50E7">
      <w:pPr>
        <w:pStyle w:val="ListParagraph"/>
        <w:numPr>
          <w:ilvl w:val="0"/>
          <w:numId w:val="1"/>
        </w:numPr>
        <w:jc w:val="both"/>
        <w:rPr>
          <w:rFonts w:ascii="Georgia" w:hAnsi="Georgia"/>
          <w:color w:val="000000" w:themeColor="text1"/>
          <w:lang w:val="mk-MK"/>
        </w:rPr>
      </w:pPr>
      <w:r w:rsidRPr="00AD5900">
        <w:rPr>
          <w:rFonts w:ascii="Georgia" w:hAnsi="Georgia"/>
          <w:color w:val="000000" w:themeColor="text1"/>
          <w:lang w:val="mk-MK"/>
        </w:rPr>
        <w:t>имајќи ја предвид одлуката на Европскиот совет од 16 декември 2005 година да и се додели на земјата статус на кандидат за членство во ЕУ, заклучоците на Европскиот совет од јуни 2008 година, заклучоците на Советот од декември 2008 година, декември 2012 година, декември 2014 и декември 2015 година, и заклучоците на Претседателството од 13 декември 2016 година, земјата доби поддршката од мнозинството делегации и прикажа недвосмислена и силна посветеност на процесот на пристапување во ЕУ,</w:t>
      </w:r>
    </w:p>
    <w:p w:rsidR="0022145F" w:rsidRPr="00AD5900" w:rsidRDefault="0022145F" w:rsidP="00AC50E7">
      <w:pPr>
        <w:pStyle w:val="ListParagraph"/>
        <w:numPr>
          <w:ilvl w:val="0"/>
          <w:numId w:val="1"/>
        </w:numPr>
        <w:jc w:val="both"/>
        <w:rPr>
          <w:rFonts w:ascii="Georgia" w:hAnsi="Georgia"/>
          <w:color w:val="000000" w:themeColor="text1"/>
          <w:lang w:val="mk-MK"/>
        </w:rPr>
      </w:pPr>
      <w:r w:rsidRPr="00AD5900">
        <w:rPr>
          <w:rFonts w:ascii="Georgia" w:hAnsi="Georgia"/>
          <w:color w:val="000000" w:themeColor="text1"/>
          <w:lang w:val="mk-MK"/>
        </w:rPr>
        <w:t>имајќи го предвид тринаесеттиот состанок на Комисијата за стабилизација и асоцијација меѓу земјата и Комисијата, што се одржа во Скопје на 15 јуни 2016 година,</w:t>
      </w:r>
    </w:p>
    <w:p w:rsidR="0022145F" w:rsidRPr="00AD5900" w:rsidRDefault="0022145F" w:rsidP="006F0237">
      <w:pPr>
        <w:pStyle w:val="ListParagraph"/>
        <w:numPr>
          <w:ilvl w:val="0"/>
          <w:numId w:val="1"/>
        </w:numPr>
        <w:jc w:val="both"/>
        <w:rPr>
          <w:rFonts w:ascii="Georgia" w:hAnsi="Georgia"/>
          <w:color w:val="000000" w:themeColor="text1"/>
          <w:lang w:val="mk-MK"/>
        </w:rPr>
      </w:pPr>
      <w:r w:rsidRPr="00AD5900">
        <w:rPr>
          <w:rFonts w:ascii="Georgia" w:hAnsi="Georgia"/>
          <w:color w:val="000000" w:themeColor="text1"/>
          <w:lang w:val="mk-MK"/>
        </w:rPr>
        <w:t>имајќи ја предвид комуникацијата на Комисијата од 9 ноември 2016 насловена „Политика за проширување на ЕУ“ (</w:t>
      </w:r>
      <w:r w:rsidRPr="00AD5900">
        <w:rPr>
          <w:rFonts w:ascii="Georgia" w:hAnsi="Georgia"/>
          <w:b/>
          <w:color w:val="000000" w:themeColor="text1"/>
          <w:lang w:val="mk-MK"/>
        </w:rPr>
        <w:t>COM(2016)0715</w:t>
      </w:r>
      <w:r w:rsidRPr="00AD5900">
        <w:rPr>
          <w:rFonts w:ascii="Georgia" w:hAnsi="Georgia"/>
          <w:color w:val="000000" w:themeColor="text1"/>
          <w:lang w:val="mk-MK"/>
        </w:rPr>
        <w:t>) и работниот документ на службата на Комисијата, насловен како „Извештај за Република Македонија 2016“ (SWD(2016)0362),</w:t>
      </w:r>
    </w:p>
    <w:p w:rsidR="0022145F" w:rsidRPr="00AD5900" w:rsidRDefault="0022145F" w:rsidP="006F0237">
      <w:pPr>
        <w:pStyle w:val="ListParagraph"/>
        <w:numPr>
          <w:ilvl w:val="0"/>
          <w:numId w:val="1"/>
        </w:numPr>
        <w:jc w:val="both"/>
        <w:rPr>
          <w:rFonts w:ascii="Georgia" w:hAnsi="Georgia"/>
          <w:color w:val="000000" w:themeColor="text1"/>
          <w:lang w:val="mk-MK"/>
        </w:rPr>
      </w:pPr>
      <w:r w:rsidRPr="00AD5900">
        <w:rPr>
          <w:rFonts w:ascii="Georgia" w:hAnsi="Georgia"/>
          <w:color w:val="000000" w:themeColor="text1"/>
          <w:lang w:val="mk-MK"/>
        </w:rPr>
        <w:t>имајќи го предвид Специјалниот извештај на Европскиот ревизорски суд за Република Македонија од јуни 2016 година,</w:t>
      </w:r>
    </w:p>
    <w:p w:rsidR="0022145F" w:rsidRPr="00AD5900" w:rsidRDefault="0022145F" w:rsidP="006F0237">
      <w:pPr>
        <w:pStyle w:val="ListParagraph"/>
        <w:numPr>
          <w:ilvl w:val="0"/>
          <w:numId w:val="1"/>
        </w:numPr>
        <w:jc w:val="both"/>
        <w:rPr>
          <w:rFonts w:ascii="Georgia" w:hAnsi="Georgia"/>
          <w:color w:val="000000" w:themeColor="text1"/>
          <w:lang w:val="mk-MK"/>
        </w:rPr>
      </w:pPr>
      <w:r w:rsidRPr="00AD5900">
        <w:rPr>
          <w:rFonts w:ascii="Georgia" w:hAnsi="Georgia"/>
          <w:color w:val="000000" w:themeColor="text1"/>
          <w:lang w:val="mk-MK"/>
        </w:rPr>
        <w:t>имајќи ги предвид Итните реформски приоритети на Комисијата за Република Македонија од јуни 2015 година,</w:t>
      </w:r>
    </w:p>
    <w:p w:rsidR="0022145F" w:rsidRPr="00AD5900" w:rsidRDefault="0022145F" w:rsidP="0060208E">
      <w:pPr>
        <w:pStyle w:val="ListParagraph"/>
        <w:numPr>
          <w:ilvl w:val="0"/>
          <w:numId w:val="1"/>
        </w:numPr>
        <w:jc w:val="both"/>
        <w:rPr>
          <w:rFonts w:ascii="Georgia" w:hAnsi="Georgia"/>
          <w:color w:val="000000" w:themeColor="text1"/>
          <w:lang w:val="mk-MK"/>
        </w:rPr>
      </w:pPr>
      <w:r w:rsidRPr="00AD5900">
        <w:rPr>
          <w:rFonts w:ascii="Georgia" w:hAnsi="Georgia"/>
          <w:color w:val="000000" w:themeColor="text1"/>
          <w:lang w:val="mk-MK"/>
        </w:rPr>
        <w:t>имајќи ги предвид препораките на групата на високи експерти за системски проблеми во врска со владеењето на правото кои се однесуваат на прислушуваните разговори откриени пролетта 2015 година,</w:t>
      </w:r>
    </w:p>
    <w:p w:rsidR="0022145F" w:rsidRPr="00AD5900" w:rsidRDefault="0022145F" w:rsidP="0060208E">
      <w:pPr>
        <w:pStyle w:val="ListParagraph"/>
        <w:numPr>
          <w:ilvl w:val="0"/>
          <w:numId w:val="1"/>
        </w:numPr>
        <w:jc w:val="both"/>
        <w:rPr>
          <w:rFonts w:ascii="Georgia" w:hAnsi="Georgia"/>
          <w:color w:val="000000" w:themeColor="text1"/>
          <w:lang w:val="mk-MK"/>
        </w:rPr>
      </w:pPr>
      <w:r w:rsidRPr="00AD5900">
        <w:rPr>
          <w:rFonts w:ascii="Georgia" w:hAnsi="Georgia"/>
          <w:color w:val="000000" w:themeColor="text1"/>
          <w:lang w:val="mk-MK"/>
        </w:rPr>
        <w:t>имајќи го предвид политичкиот договор (т.н. „Договорот од Пржино“) постигнат меѓу четирите најголеми политички партии на 2 јуни и 15 јули 2015 година во Скопје, и договорот на четирите партии за негово спроведување од 20 јули и 31 август 2016 година,</w:t>
      </w:r>
    </w:p>
    <w:p w:rsidR="0022145F" w:rsidRPr="00AD5900" w:rsidRDefault="0022145F" w:rsidP="0060208E">
      <w:pPr>
        <w:pStyle w:val="ListParagraph"/>
        <w:numPr>
          <w:ilvl w:val="0"/>
          <w:numId w:val="1"/>
        </w:numPr>
        <w:jc w:val="both"/>
        <w:rPr>
          <w:rFonts w:ascii="Georgia" w:hAnsi="Georgia"/>
          <w:color w:val="000000" w:themeColor="text1"/>
          <w:lang w:val="mk-MK"/>
        </w:rPr>
      </w:pPr>
      <w:r w:rsidRPr="00AD5900">
        <w:rPr>
          <w:rFonts w:ascii="Georgia" w:hAnsi="Georgia"/>
          <w:color w:val="000000" w:themeColor="text1"/>
          <w:lang w:val="mk-MK"/>
        </w:rPr>
        <w:t>имајќи ги предвид Финалната декларација на претседателот од Самитот за Западен Балкан од 4 јули 2016 година во Париз и препораките на организациите на граѓанското општество за Самитот во Париз од 2016 година,</w:t>
      </w:r>
    </w:p>
    <w:p w:rsidR="0022145F" w:rsidRPr="00AD5900" w:rsidRDefault="0022145F" w:rsidP="0060208E">
      <w:pPr>
        <w:pStyle w:val="ListParagraph"/>
        <w:numPr>
          <w:ilvl w:val="0"/>
          <w:numId w:val="1"/>
        </w:numPr>
        <w:jc w:val="both"/>
        <w:rPr>
          <w:rFonts w:ascii="Georgia" w:hAnsi="Georgia"/>
          <w:color w:val="000000" w:themeColor="text1"/>
          <w:lang w:val="mk-MK"/>
        </w:rPr>
      </w:pPr>
      <w:r w:rsidRPr="00AD5900">
        <w:rPr>
          <w:rFonts w:ascii="Georgia" w:hAnsi="Georgia"/>
          <w:color w:val="000000" w:themeColor="text1"/>
          <w:lang w:val="mk-MK"/>
        </w:rPr>
        <w:t>имајќи ги предвид  прелиминарните наоди и заклучоци и конечниот извештај на ОБСЕ / ОДИХР во врска со предвремените парламентарни избори од 11 декември 2016 година,</w:t>
      </w:r>
    </w:p>
    <w:p w:rsidR="0022145F" w:rsidRPr="00AD5900" w:rsidRDefault="0022145F" w:rsidP="0060208E">
      <w:pPr>
        <w:pStyle w:val="ListParagraph"/>
        <w:numPr>
          <w:ilvl w:val="0"/>
          <w:numId w:val="1"/>
        </w:numPr>
        <w:jc w:val="both"/>
        <w:rPr>
          <w:rFonts w:ascii="Georgia" w:hAnsi="Georgia"/>
          <w:color w:val="000000" w:themeColor="text1"/>
          <w:lang w:val="mk-MK"/>
        </w:rPr>
      </w:pPr>
      <w:r w:rsidRPr="00AD5900">
        <w:rPr>
          <w:rFonts w:ascii="Georgia" w:hAnsi="Georgia"/>
          <w:color w:val="000000" w:themeColor="text1"/>
          <w:lang w:val="mk-MK"/>
        </w:rPr>
        <w:lastRenderedPageBreak/>
        <w:t>имајќи ги предвид резолуциите 817 (1993) и 845 (1993) на Советот за безбедност на ОН, како и резолуцијата 47/225 на Генералното собрание на ОН и Времената спогодба од 13 септември 1995 година,</w:t>
      </w:r>
    </w:p>
    <w:p w:rsidR="0022145F" w:rsidRPr="00AD5900" w:rsidRDefault="0022145F" w:rsidP="0060208E">
      <w:pPr>
        <w:pStyle w:val="ListParagraph"/>
        <w:numPr>
          <w:ilvl w:val="0"/>
          <w:numId w:val="1"/>
        </w:numPr>
        <w:jc w:val="both"/>
        <w:rPr>
          <w:rFonts w:ascii="Georgia" w:hAnsi="Georgia"/>
          <w:color w:val="000000" w:themeColor="text1"/>
          <w:lang w:val="mk-MK"/>
        </w:rPr>
      </w:pPr>
      <w:r w:rsidRPr="00AD5900">
        <w:rPr>
          <w:rFonts w:ascii="Georgia" w:hAnsi="Georgia"/>
          <w:color w:val="000000" w:themeColor="text1"/>
          <w:lang w:val="mk-MK"/>
        </w:rPr>
        <w:t>имајќи ја предвид пресудата на Меѓународниот суд на правдата за примена на Времената спогодба од 13 септември 1995 година,</w:t>
      </w:r>
    </w:p>
    <w:p w:rsidR="0022145F" w:rsidRPr="00AD5900" w:rsidRDefault="0022145F" w:rsidP="0060208E">
      <w:pPr>
        <w:pStyle w:val="ListParagraph"/>
        <w:numPr>
          <w:ilvl w:val="0"/>
          <w:numId w:val="1"/>
        </w:numPr>
        <w:jc w:val="both"/>
        <w:rPr>
          <w:rFonts w:ascii="Georgia" w:hAnsi="Georgia"/>
          <w:color w:val="000000" w:themeColor="text1"/>
          <w:lang w:val="mk-MK"/>
        </w:rPr>
      </w:pPr>
      <w:r w:rsidRPr="00AD5900">
        <w:rPr>
          <w:rFonts w:ascii="Georgia" w:hAnsi="Georgia"/>
          <w:color w:val="000000" w:themeColor="text1"/>
          <w:lang w:val="mk-MK"/>
        </w:rPr>
        <w:t>имајќи ги предвид претходните резолуции за земјата,</w:t>
      </w:r>
    </w:p>
    <w:p w:rsidR="0022145F" w:rsidRPr="00AD5900" w:rsidRDefault="0022145F" w:rsidP="0060208E">
      <w:pPr>
        <w:pStyle w:val="ListParagraph"/>
        <w:numPr>
          <w:ilvl w:val="0"/>
          <w:numId w:val="1"/>
        </w:numPr>
        <w:jc w:val="both"/>
        <w:rPr>
          <w:rFonts w:ascii="Georgia" w:hAnsi="Georgia"/>
          <w:color w:val="000000" w:themeColor="text1"/>
          <w:lang w:val="mk-MK"/>
        </w:rPr>
      </w:pPr>
      <w:r w:rsidRPr="00AD5900">
        <w:rPr>
          <w:rFonts w:ascii="Georgia" w:hAnsi="Georgia"/>
          <w:color w:val="000000" w:themeColor="text1"/>
          <w:lang w:val="mk-MK"/>
        </w:rPr>
        <w:t>имајќи го предвид член 52 од Деловникот за работа,</w:t>
      </w:r>
    </w:p>
    <w:p w:rsidR="0022145F" w:rsidRPr="00AD5900" w:rsidRDefault="0022145F" w:rsidP="0060208E">
      <w:pPr>
        <w:pStyle w:val="ListParagraph"/>
        <w:numPr>
          <w:ilvl w:val="0"/>
          <w:numId w:val="1"/>
        </w:numPr>
        <w:jc w:val="both"/>
        <w:rPr>
          <w:rFonts w:ascii="Georgia" w:hAnsi="Georgia"/>
          <w:color w:val="000000" w:themeColor="text1"/>
          <w:lang w:val="mk-MK"/>
        </w:rPr>
      </w:pPr>
      <w:r w:rsidRPr="00AD5900">
        <w:rPr>
          <w:rFonts w:ascii="Georgia" w:hAnsi="Georgia"/>
          <w:color w:val="000000" w:themeColor="text1"/>
          <w:lang w:val="mk-MK"/>
        </w:rPr>
        <w:t>имајќи го предвид извештајот на Комисијата за надворешни работи (A8-0055/2017),</w:t>
      </w:r>
    </w:p>
    <w:p w:rsidR="0022145F" w:rsidRPr="00AD5900" w:rsidRDefault="0022145F" w:rsidP="00CF35A1">
      <w:pPr>
        <w:jc w:val="both"/>
        <w:rPr>
          <w:rFonts w:ascii="Georgia" w:hAnsi="Georgia"/>
          <w:color w:val="000000" w:themeColor="text1"/>
          <w:lang w:val="mk-MK"/>
        </w:rPr>
      </w:pPr>
      <w:r w:rsidRPr="00AD5900">
        <w:rPr>
          <w:rFonts w:ascii="Georgia" w:hAnsi="Georgia"/>
          <w:color w:val="000000" w:themeColor="text1"/>
          <w:lang w:val="mk-MK"/>
        </w:rPr>
        <w:t>А. со оглед на тоа што по две одложувања, предвремените парламентарни избори во Република Македонија се одржаа на 11 декември 2016 година во вообичаена и мирна атмосфера, во согласност со меѓународните стандарди и во согласност со препораките на ОБСЕ/ОДИХР при што поминаа без поголеми инциденти, генерално беа добро организирани и одѕивот на гласачите беше висок;</w:t>
      </w:r>
    </w:p>
    <w:p w:rsidR="0022145F" w:rsidRPr="00AD5900" w:rsidRDefault="0022145F" w:rsidP="00CF35A1">
      <w:pPr>
        <w:jc w:val="both"/>
        <w:rPr>
          <w:rFonts w:ascii="Georgia" w:hAnsi="Georgia"/>
          <w:color w:val="000000" w:themeColor="text1"/>
          <w:lang w:val="mk-MK"/>
        </w:rPr>
      </w:pPr>
      <w:r w:rsidRPr="00AD5900">
        <w:rPr>
          <w:rFonts w:ascii="Georgia" w:hAnsi="Georgia"/>
          <w:color w:val="000000" w:themeColor="text1"/>
          <w:lang w:val="mk-MK"/>
        </w:rPr>
        <w:t>Б. со оглед на тоа што реформите и подготовките за пристапување се отежнати поради политичката поларизација, длабока меѓусебна недоверба и недостаток на вистински дијалог меѓу партиите; со оглед на тоа што постојано се забележува назадување во некои важни области; со оглед на тоа што демократијата и владеењето на правото постојано се соочуваат со предизвици, особено како резултат на заробувањето на државата што влијаеше врз функционирањето на демократските институции и клучните области во општеството;</w:t>
      </w:r>
    </w:p>
    <w:p w:rsidR="0022145F" w:rsidRPr="00AD5900" w:rsidRDefault="0022145F" w:rsidP="00CF35A1">
      <w:pPr>
        <w:jc w:val="both"/>
        <w:rPr>
          <w:rFonts w:ascii="Georgia" w:hAnsi="Georgia"/>
          <w:color w:val="000000" w:themeColor="text1"/>
          <w:lang w:val="mk-MK"/>
        </w:rPr>
      </w:pPr>
      <w:r w:rsidRPr="00AD5900">
        <w:rPr>
          <w:rFonts w:ascii="Georgia" w:hAnsi="Georgia"/>
          <w:color w:val="000000" w:themeColor="text1"/>
          <w:lang w:val="mk-MK"/>
        </w:rPr>
        <w:t>В. со оглед на тоа што на 27 април 2017 година, Талат Џафери беше избран за нов претседател на Собранието на Република Македонија; со оглед на тоа што на 17 мај 2017 година, претседателот на Република Македонија му го додели мандатот за формирање на новата влада на лидерот на СДСМ, Зоран Заев; со оглед на тоа што на 31 мај 2017 година, новата влада предводена од премиерот Зоран Заев беше изгласана од страна на Собранието на Република Македонија;</w:t>
      </w:r>
    </w:p>
    <w:p w:rsidR="0022145F" w:rsidRPr="00AD5900" w:rsidRDefault="0022145F" w:rsidP="00CF35A1">
      <w:pPr>
        <w:jc w:val="both"/>
        <w:rPr>
          <w:rFonts w:ascii="Georgia" w:hAnsi="Georgia"/>
          <w:color w:val="000000" w:themeColor="text1"/>
          <w:lang w:val="mk-MK"/>
        </w:rPr>
      </w:pPr>
      <w:r w:rsidRPr="00AD5900">
        <w:rPr>
          <w:rFonts w:ascii="Georgia" w:hAnsi="Georgia"/>
          <w:color w:val="000000" w:themeColor="text1"/>
          <w:lang w:val="mk-MK"/>
        </w:rPr>
        <w:t>Г. со оглед на тоа што некои од клучните прашања во процесот на реформи вклучуваат реформи во судството, јавната администрација и медиумите, невработеност на младите и преглед на имплементацијата на ОРД;</w:t>
      </w:r>
    </w:p>
    <w:p w:rsidR="0022145F" w:rsidRPr="00AD5900" w:rsidRDefault="0022145F" w:rsidP="00CF35A1">
      <w:pPr>
        <w:jc w:val="both"/>
        <w:rPr>
          <w:rFonts w:ascii="Georgia" w:hAnsi="Georgia"/>
          <w:color w:val="000000" w:themeColor="text1"/>
          <w:lang w:val="mk-MK"/>
        </w:rPr>
      </w:pPr>
      <w:r w:rsidRPr="00AD5900">
        <w:rPr>
          <w:rFonts w:ascii="Georgia" w:hAnsi="Georgia"/>
          <w:color w:val="000000" w:themeColor="text1"/>
          <w:lang w:val="mk-MK"/>
        </w:rPr>
        <w:t>Д. со оглед на тоа што е потребна сериозна посветеност од сите политички сили во земјата за да продолжи да ја спроведува својата интеграција во ЕУ и евроатлантска интеграција; со оглед на тоа што новата влада мора да усвои и целосно да спроведе силни реформи кои ќе донесат конкретни резултати, особено во областите на владеењето на правото, судството, корупцијата, основните права, внатрешните работи и добрососедските односи;</w:t>
      </w:r>
    </w:p>
    <w:p w:rsidR="0022145F" w:rsidRPr="00AD5900" w:rsidRDefault="0022145F" w:rsidP="00CF35A1">
      <w:pPr>
        <w:jc w:val="both"/>
        <w:rPr>
          <w:rFonts w:ascii="Georgia" w:hAnsi="Georgia"/>
          <w:color w:val="000000" w:themeColor="text1"/>
          <w:lang w:val="mk-MK"/>
        </w:rPr>
      </w:pPr>
      <w:r w:rsidRPr="00AD5900">
        <w:rPr>
          <w:rFonts w:ascii="Georgia" w:hAnsi="Georgia"/>
          <w:color w:val="000000" w:themeColor="text1"/>
          <w:lang w:val="mk-MK"/>
        </w:rPr>
        <w:t>Ѓ. со оглед на тоа што постои согласност меѓу Комисијата, Советот и Парламентот дека одржувањето на позитивни препораки за отворање на пристапните преговори со земјата зависи од напредокот поврзан со спроведувањето на Договорот од Пржино и значителен напредок во спроведувањето на Итните реформски приоритети;</w:t>
      </w:r>
    </w:p>
    <w:p w:rsidR="0022145F" w:rsidRPr="00AD5900" w:rsidRDefault="0022145F" w:rsidP="00CF35A1">
      <w:pPr>
        <w:jc w:val="both"/>
        <w:rPr>
          <w:rFonts w:ascii="Georgia" w:hAnsi="Georgia"/>
          <w:color w:val="000000" w:themeColor="text1"/>
          <w:lang w:val="mk-MK"/>
        </w:rPr>
      </w:pPr>
      <w:r w:rsidRPr="00AD5900">
        <w:rPr>
          <w:rFonts w:ascii="Georgia" w:hAnsi="Georgia"/>
          <w:color w:val="000000" w:themeColor="text1"/>
          <w:lang w:val="mk-MK"/>
        </w:rPr>
        <w:lastRenderedPageBreak/>
        <w:t>Е. со оглед на тоа што Советот го блокира напредокот поради нерешениот спор околу името со Грција; со оглед на тоа што билатералните прашања не смеат да се користат како изговор за да се попречи брз почеток на преговорите со ЕУ;</w:t>
      </w:r>
    </w:p>
    <w:p w:rsidR="0022145F" w:rsidRPr="00AD5900" w:rsidRDefault="0022145F" w:rsidP="00CF35A1">
      <w:pPr>
        <w:jc w:val="both"/>
        <w:rPr>
          <w:rFonts w:ascii="Georgia" w:hAnsi="Georgia"/>
          <w:color w:val="000000" w:themeColor="text1"/>
          <w:lang w:val="mk-MK"/>
        </w:rPr>
      </w:pPr>
      <w:r w:rsidRPr="00AD5900">
        <w:rPr>
          <w:rFonts w:ascii="Georgia" w:hAnsi="Georgia"/>
          <w:color w:val="000000" w:themeColor="text1"/>
          <w:lang w:val="mk-MK"/>
        </w:rPr>
        <w:t>Ж. со оглед на тоа што билатералните спорови не треба да се користат за да се попречи процесот на пристапување во ЕУ, ниту отворањето на пристапните преговори, туку треба да се решат на  конструктивен начин и во согласност со стандардите на ЕУ и ОН; со оглед на тоа што треба да се вложат сите напори за одржување на добрососедски и меѓуетнички односи;</w:t>
      </w:r>
    </w:p>
    <w:p w:rsidR="0022145F" w:rsidRPr="00AD5900" w:rsidRDefault="0022145F" w:rsidP="00CF35A1">
      <w:pPr>
        <w:jc w:val="both"/>
        <w:rPr>
          <w:rFonts w:ascii="Georgia" w:hAnsi="Georgia"/>
          <w:color w:val="000000" w:themeColor="text1"/>
          <w:lang w:val="mk-MK"/>
        </w:rPr>
      </w:pPr>
      <w:r w:rsidRPr="00AD5900">
        <w:rPr>
          <w:rFonts w:ascii="Georgia" w:hAnsi="Georgia"/>
          <w:color w:val="000000" w:themeColor="text1"/>
          <w:lang w:val="mk-MK"/>
        </w:rPr>
        <w:t xml:space="preserve">З. со оглед на тоа што (потенцијалните) земји кандидатки се оценуваат врз основа на сопствените заслуги, а брзината и квалитетот на потребните реформи ќе ја утврдат временската рамка за пристапување; со оглед на тоа што отворањето на пристапните преговори треба да се загарантира откако ќе се исполнат потребните услови; со оглед на тоа што земјата со години се смета за една од земјите кандидаткии за членство во ЕУ која остварила најголем напредок во однос на усогласеноста со </w:t>
      </w:r>
      <w:r w:rsidRPr="00AD5900">
        <w:rPr>
          <w:rFonts w:ascii="Georgia" w:hAnsi="Georgia"/>
          <w:i/>
          <w:color w:val="000000" w:themeColor="text1"/>
          <w:lang w:val="mk-MK"/>
        </w:rPr>
        <w:t>acquis</w:t>
      </w:r>
      <w:r w:rsidRPr="00AD5900">
        <w:rPr>
          <w:rFonts w:ascii="Georgia" w:hAnsi="Georgia"/>
          <w:color w:val="000000" w:themeColor="text1"/>
          <w:lang w:val="mk-MK"/>
        </w:rPr>
        <w:t>;</w:t>
      </w:r>
    </w:p>
    <w:p w:rsidR="0022145F" w:rsidRPr="00AD5900" w:rsidRDefault="0022145F" w:rsidP="00CF35A1">
      <w:pPr>
        <w:jc w:val="both"/>
        <w:rPr>
          <w:rFonts w:ascii="Georgia" w:hAnsi="Georgia"/>
          <w:color w:val="000000" w:themeColor="text1"/>
          <w:lang w:val="mk-MK"/>
        </w:rPr>
      </w:pPr>
      <w:r w:rsidRPr="00AD5900">
        <w:rPr>
          <w:rFonts w:ascii="Georgia" w:hAnsi="Georgia"/>
          <w:color w:val="000000" w:themeColor="text1"/>
          <w:lang w:val="mk-MK"/>
        </w:rPr>
        <w:t>Ѕ. со оглед на тоа што процесот на пристапување во ЕУ е главен поттик за понатамошни реформи, особено во однос на владеењето на правото, независноста на судството, борбата против корупцијата и слободата на медиумите; со оглед на тоа што регионалната соработка и добрососедските односи се суштински елементи на процесот на проширување, процесот за стабилизација и асоцијација и процесот на пристапување на земјата;</w:t>
      </w:r>
    </w:p>
    <w:p w:rsidR="0022145F" w:rsidRPr="00AD5900" w:rsidRDefault="0022145F" w:rsidP="00CF35A1">
      <w:pPr>
        <w:jc w:val="both"/>
        <w:rPr>
          <w:rFonts w:ascii="Georgia" w:hAnsi="Georgia"/>
          <w:color w:val="000000" w:themeColor="text1"/>
          <w:lang w:val="mk-MK"/>
        </w:rPr>
      </w:pPr>
      <w:r w:rsidRPr="00AD5900">
        <w:rPr>
          <w:rFonts w:ascii="Georgia" w:hAnsi="Georgia"/>
          <w:color w:val="000000" w:themeColor="text1"/>
          <w:lang w:val="mk-MK"/>
        </w:rPr>
        <w:t>И. со оглед на тоа што на 20 јули и 31 август 2016 лидерите на четирите најголеми политички партии постигнаа согласност за спроведување на Договорот од Пржино, при што го одредија 11 декември 2016 година за датум за предвремени парламентарни избори и изразија поддршка за работата на Специјалното јавно обвинителство; со оглед на тоа што тие ја нагласија и својата заложба за спроведување на „Итните реформски приоритети“;</w:t>
      </w:r>
    </w:p>
    <w:p w:rsidR="0022145F" w:rsidRPr="00AD5900" w:rsidRDefault="0022145F" w:rsidP="00CF35A1">
      <w:pPr>
        <w:jc w:val="both"/>
        <w:rPr>
          <w:rFonts w:ascii="Georgia" w:hAnsi="Georgia"/>
          <w:color w:val="000000" w:themeColor="text1"/>
          <w:lang w:val="mk-MK"/>
        </w:rPr>
      </w:pPr>
      <w:r w:rsidRPr="00AD5900">
        <w:rPr>
          <w:rFonts w:ascii="Georgia" w:hAnsi="Georgia"/>
          <w:color w:val="000000" w:themeColor="text1"/>
          <w:lang w:val="mk-MK"/>
        </w:rPr>
        <w:t>Ј. со оглед на тоа што неодамнешната политичка криза укажа на недостатокот на ефикасен систем на проверка и рамнотежа во македонските институции и потребата за зголемување на транспарентноста и отчетноста;</w:t>
      </w:r>
    </w:p>
    <w:p w:rsidR="0022145F" w:rsidRPr="00AD5900" w:rsidRDefault="0022145F" w:rsidP="00CF35A1">
      <w:pPr>
        <w:jc w:val="both"/>
        <w:rPr>
          <w:rFonts w:ascii="Georgia" w:hAnsi="Georgia"/>
          <w:color w:val="000000" w:themeColor="text1"/>
          <w:lang w:val="mk-MK"/>
        </w:rPr>
      </w:pPr>
      <w:r w:rsidRPr="00AD5900">
        <w:rPr>
          <w:rFonts w:ascii="Georgia" w:hAnsi="Georgia"/>
          <w:color w:val="000000" w:themeColor="text1"/>
          <w:lang w:val="mk-MK"/>
        </w:rPr>
        <w:t>К. со оглед на тоа што борбата против организираниот криминал и корупцијата и понатаму се од фундаментално значење за борбата против инфилтрација на криминалот во политичките, правните и економските системи;</w:t>
      </w:r>
    </w:p>
    <w:p w:rsidR="0022145F" w:rsidRPr="00AD5900" w:rsidRDefault="0022145F" w:rsidP="00CF35A1">
      <w:pPr>
        <w:jc w:val="both"/>
        <w:rPr>
          <w:rFonts w:ascii="Georgia" w:hAnsi="Georgia"/>
          <w:color w:val="000000" w:themeColor="text1"/>
          <w:lang w:val="mk-MK"/>
        </w:rPr>
      </w:pPr>
      <w:r w:rsidRPr="00AD5900">
        <w:rPr>
          <w:rFonts w:ascii="Georgia" w:hAnsi="Georgia"/>
          <w:color w:val="000000" w:themeColor="text1"/>
          <w:lang w:val="mk-MK"/>
        </w:rPr>
        <w:t>1. Го поздравува формирањето на нова влада на 31 мај 2017 година; ги повикува сите политички партии да се однесуваат во духот на помирувањето, за заеднички интерес на сите граѓани и да работат со владата за враќање на довербата во државата и нејзините институции, вклучувајќи ја и целосната имплементација на Договорот од Пржино и Итните реформски приоритети;</w:t>
      </w:r>
    </w:p>
    <w:p w:rsidR="0022145F" w:rsidRPr="00AD5900" w:rsidRDefault="0022145F" w:rsidP="00CF35A1">
      <w:pPr>
        <w:jc w:val="both"/>
        <w:rPr>
          <w:rFonts w:ascii="Georgia" w:hAnsi="Georgia"/>
          <w:color w:val="000000" w:themeColor="text1"/>
          <w:lang w:val="mk-MK"/>
        </w:rPr>
      </w:pPr>
      <w:r w:rsidRPr="00AD5900">
        <w:rPr>
          <w:rFonts w:ascii="Georgia" w:hAnsi="Georgia"/>
          <w:color w:val="000000" w:themeColor="text1"/>
          <w:lang w:val="mk-MK"/>
        </w:rPr>
        <w:t xml:space="preserve">2. Го поздравува почитувањето на фундаменталните слободи што беа прикажани на предвремените избори на 11 декември 2016 година, кои беа добро организирани, се </w:t>
      </w:r>
      <w:r w:rsidRPr="00AD5900">
        <w:rPr>
          <w:rFonts w:ascii="Georgia" w:hAnsi="Georgia"/>
          <w:color w:val="000000" w:themeColor="text1"/>
          <w:lang w:val="mk-MK"/>
        </w:rPr>
        <w:lastRenderedPageBreak/>
        <w:t>одржаа на транспарентен и инклузивен начин и поминаа без поголеми инциденти; напоменува дека ОБСЕ/ОДИХР смета дека изборите беа конкурентни; го поздравува фактот дека сите политички партии ги прифатија резултатите во интерес на стабилноста на земјата и ја нагласува нивната одговорност да обезбедат дека нема да има продлабочување на политичка криза; ги повикува сите партии да се воздржат од какви било опструкции на ефикасното функционирање на Парламентот; ја повикува новата влада брзо да продолжи со неопходните реформи за да обезбеди евро-атлантската интеграција на земјата и да ги унапреди своите европски перспективи за доброто на граѓаните;  смета дека соработката меѓу партиите и етничките заедници е клучна за решавањето на непосредните домашни и ЕУ-предизвици, како и за одржување на позитивна препорака за отворање на пристапните преговори со ЕУ;</w:t>
      </w:r>
    </w:p>
    <w:p w:rsidR="0022145F" w:rsidRPr="00AD5900" w:rsidRDefault="0022145F" w:rsidP="00CF35A1">
      <w:pPr>
        <w:jc w:val="both"/>
        <w:rPr>
          <w:rFonts w:ascii="Georgia" w:hAnsi="Georgia"/>
          <w:color w:val="000000" w:themeColor="text1"/>
          <w:lang w:val="mk-MK"/>
        </w:rPr>
      </w:pPr>
      <w:r w:rsidRPr="00AD5900">
        <w:rPr>
          <w:rFonts w:ascii="Georgia" w:hAnsi="Georgia"/>
          <w:color w:val="000000" w:themeColor="text1"/>
          <w:lang w:val="mk-MK"/>
        </w:rPr>
        <w:t>3. Го поздравува подобрувања во изборниот процес, вклучувајќи ја и правната рамка, избирачкиот список и медиумската покриеност; го поздравува фактот дека претставниците на граѓанското општество ги набљудуваа изборите во голем дел од избирачките места; ги повикува надлежните органи, имајќи ги предвид и локалните избори одржани во мај 2017 година, ефикасно да ги решат наводните неправилности и пропусти, кои вклучуваат заплашување на гласачите, купување гласови, злоупотреба на државни ресурси, политички притисок врз медиумите, како и конфронтирачки јазик и вербални напади врз новинарите; ги повикува надлежните органи да ги запазат препораките на ОБСЕ/ОДИХР и на Венецијанската комисија и да воспостават веродостојна евиденција за ефикасен надзор на финансирањето на политичките партии и изборните кампањи; ја нагласува потребата од поголема транспарентност и понатамошна деполитизација на работата на изборната администрација со цел да се зголеми довербата на јавноста во идните избори;</w:t>
      </w:r>
    </w:p>
    <w:p w:rsidR="0022145F" w:rsidRPr="00AD5900" w:rsidRDefault="0022145F" w:rsidP="00CF35A1">
      <w:pPr>
        <w:jc w:val="both"/>
        <w:rPr>
          <w:rFonts w:ascii="Georgia" w:hAnsi="Georgia"/>
          <w:color w:val="000000" w:themeColor="text1"/>
          <w:lang w:val="mk-MK"/>
        </w:rPr>
      </w:pPr>
      <w:r w:rsidRPr="00AD5900">
        <w:rPr>
          <w:rFonts w:ascii="Georgia" w:hAnsi="Georgia"/>
          <w:color w:val="000000" w:themeColor="text1"/>
          <w:lang w:val="mk-MK"/>
        </w:rPr>
        <w:t>4. Смета дека е важно да се спроведе попис на населението (последниот попис е спроведен во 2002 година), под услов да постои консензус на ниво на државата во врска со методологијата што би се применувала, со цел да се добие ажурирана и реална демографска слика за населението во Македонија, за подобро да се исполнат потребите - и да им понудат подобри услуги на - македонските граѓани, и за дополнително ажурирање на Избирачкиот список и да се минимизираат сите неправилности и недостатоци во иднина;</w:t>
      </w:r>
    </w:p>
    <w:p w:rsidR="0022145F" w:rsidRPr="00AD5900" w:rsidRDefault="0022145F" w:rsidP="00CF35A1">
      <w:pPr>
        <w:jc w:val="both"/>
        <w:rPr>
          <w:rFonts w:ascii="Georgia" w:hAnsi="Georgia"/>
          <w:color w:val="000000" w:themeColor="text1"/>
          <w:lang w:val="mk-MK"/>
        </w:rPr>
      </w:pPr>
      <w:r w:rsidRPr="00AD5900">
        <w:rPr>
          <w:rFonts w:ascii="Georgia" w:hAnsi="Georgia"/>
          <w:color w:val="000000" w:themeColor="text1"/>
          <w:lang w:val="mk-MK"/>
        </w:rPr>
        <w:t>5. Очекува дека новата влада, како прв приоритет, во соработка со другите партии ќе ги забрза реформите поврзани со ЕУ; повторно ја нагласува својата поддршка за отворање на пристапните преговори, под услов да се оствари напредок во спроведувањето на Договорот од Пржино за да се обезбеди негова целосна, материјална и одржлива имплементација и значителен напредок во спроведувањето на приоритетите од итните системски реформи; го повикува Советот во првата можна прилига да го разгледа прашањето за преговорите за членство; и понатаму е уверен дека преговорите може да поттикнат неопходни реформи, да создадат нова динамика, да ја оживеат европската перспектива и позитивно да влијаат врз решавањето на билатералните спорови за да не го попречуваат процесот на пристапување во ЕУ;</w:t>
      </w:r>
    </w:p>
    <w:p w:rsidR="0022145F" w:rsidRPr="00AD5900" w:rsidRDefault="0022145F" w:rsidP="00791A5C">
      <w:pPr>
        <w:jc w:val="both"/>
        <w:rPr>
          <w:rFonts w:ascii="Georgia" w:hAnsi="Georgia"/>
          <w:color w:val="000000" w:themeColor="text1"/>
          <w:lang w:val="mk-MK"/>
        </w:rPr>
      </w:pPr>
      <w:r w:rsidRPr="00AD5900">
        <w:rPr>
          <w:rFonts w:ascii="Georgia" w:hAnsi="Georgia"/>
          <w:color w:val="000000" w:themeColor="text1"/>
          <w:lang w:val="mk-MK"/>
        </w:rPr>
        <w:lastRenderedPageBreak/>
        <w:t xml:space="preserve">6. Ја нагласува стратешката важност на понатамошниот напредок во процесот на пристапување во ЕУ и повторно ги повикува сите партии да прикажат политичка волја и одговорност за целосно спроведување на итните реформски приоритети и договорот од Пржино; истакнува дека спроведувањето на договорот од Пржино е од суштинско значење и надвор од контекстот на изборите со цел да се обезбеди политичка стабилност и одржливост во иднина; ја повикува Комисијата во првата можна прилика, но до крајот на 2017 година, да го оцени напредокот на земјата за имплементацијата и да поднесе извештај до Парламентот и до Советот; но, потсетува на тоа дека треба да се отпочнат и реализираат долго-потребните реформи, го поддржува продолжувањето на Пристапниот дијалог на високо ниво (ПДВН) за систематска помош на земјата во овој потфат; жали што не се одржаа средби во рамките на ПДВН и дека има незначителен напредок во исполнувањето на претходните цели; посочува на потенцијалните негативни политички, безбедносни и социо-економски последици од понатамошните одложувања на процесот на Евроатланските интеграции; повторно ги повикува Комисијата и </w:t>
      </w:r>
      <w:r w:rsidRPr="00AD5900">
        <w:rPr>
          <w:rFonts w:ascii="Georgia" w:hAnsi="Georgia"/>
          <w:bCs/>
          <w:color w:val="000000" w:themeColor="text1"/>
          <w:lang w:val="mk-MK"/>
        </w:rPr>
        <w:t>Европската служба за надворешно дејствување</w:t>
      </w:r>
      <w:r w:rsidRPr="00AD5900">
        <w:rPr>
          <w:rFonts w:ascii="Georgia" w:hAnsi="Georgia"/>
          <w:color w:val="000000" w:themeColor="text1"/>
          <w:lang w:val="mk-MK"/>
        </w:rPr>
        <w:t xml:space="preserve"> (</w:t>
      </w:r>
      <w:r w:rsidRPr="00AD5900">
        <w:rPr>
          <w:rFonts w:ascii="Georgia" w:hAnsi="Georgia"/>
          <w:bCs/>
          <w:color w:val="000000" w:themeColor="text1"/>
          <w:lang w:val="mk-MK"/>
        </w:rPr>
        <w:t>ЕЕАС</w:t>
      </w:r>
      <w:r w:rsidRPr="00AD5900">
        <w:rPr>
          <w:rFonts w:ascii="Georgia" w:hAnsi="Georgia"/>
          <w:color w:val="000000" w:themeColor="text1"/>
          <w:lang w:val="mk-MK"/>
        </w:rPr>
        <w:t>) да ја зголемат видливоста на проекти финансирани од ЕУ во земјата, со цел да ја доближат ЕУ до нејзините граѓани;</w:t>
      </w:r>
    </w:p>
    <w:p w:rsidR="0022145F" w:rsidRPr="00AD5900" w:rsidRDefault="0022145F" w:rsidP="00791A5C">
      <w:pPr>
        <w:jc w:val="both"/>
        <w:rPr>
          <w:rFonts w:ascii="Georgia" w:hAnsi="Georgia"/>
          <w:color w:val="000000" w:themeColor="text1"/>
          <w:lang w:val="mk-MK"/>
        </w:rPr>
      </w:pPr>
      <w:r w:rsidRPr="00AD5900">
        <w:rPr>
          <w:rFonts w:ascii="Georgia" w:hAnsi="Georgia"/>
          <w:color w:val="000000" w:themeColor="text1"/>
          <w:lang w:val="mk-MK"/>
        </w:rPr>
        <w:t>7. Го нагласува значајниот напредок што земјата го постигна во процесот на интеграција во ЕУ и ги нагласува негативните последици од понатамошниот застој во процесот на интеграција, вклучувајќи ја и заканата за веродостојноста на политиката на проширување на ЕУ, како и ризикот од нестабилност во регионот;</w:t>
      </w:r>
    </w:p>
    <w:p w:rsidR="0022145F" w:rsidRPr="00AD5900" w:rsidRDefault="0022145F" w:rsidP="00791A5C">
      <w:pPr>
        <w:jc w:val="both"/>
        <w:rPr>
          <w:rFonts w:ascii="Georgia" w:hAnsi="Georgia"/>
          <w:color w:val="000000" w:themeColor="text1"/>
          <w:lang w:val="mk-MK"/>
        </w:rPr>
      </w:pPr>
      <w:r w:rsidRPr="00AD5900">
        <w:rPr>
          <w:rFonts w:ascii="Georgia" w:hAnsi="Georgia"/>
          <w:color w:val="000000" w:themeColor="text1"/>
          <w:lang w:val="mk-MK"/>
        </w:rPr>
        <w:t>8. Истакнува дека актуелните предизвици со кои се соочува Европската унија (Брегзит, миграции, радикализам, итн.) не смеат да го попречуваат процесот на проширување, туку напротив, овие предизвици ја покажаа потребата за целосна интеграција на западен Балкан во структурите на ЕУ, со цел да се подобри и продлабочи партнерството и да се надминат меѓународните кризи;</w:t>
      </w:r>
    </w:p>
    <w:p w:rsidR="0022145F" w:rsidRPr="00AD5900" w:rsidRDefault="0022145F" w:rsidP="00791A5C">
      <w:pPr>
        <w:jc w:val="both"/>
        <w:rPr>
          <w:rFonts w:ascii="Georgia" w:hAnsi="Georgia"/>
          <w:color w:val="000000" w:themeColor="text1"/>
          <w:lang w:val="mk-MK"/>
        </w:rPr>
      </w:pPr>
      <w:r w:rsidRPr="00AD5900">
        <w:rPr>
          <w:rFonts w:ascii="Georgia" w:hAnsi="Georgia"/>
          <w:color w:val="000000" w:themeColor="text1"/>
          <w:lang w:val="mk-MK"/>
        </w:rPr>
        <w:t xml:space="preserve">9. Го поздравува високото ниво на законодавно усогласување со </w:t>
      </w:r>
      <w:r w:rsidRPr="00AD5900">
        <w:rPr>
          <w:rFonts w:ascii="Georgia" w:hAnsi="Georgia"/>
          <w:i/>
          <w:color w:val="000000" w:themeColor="text1"/>
          <w:lang w:val="mk-MK"/>
        </w:rPr>
        <w:t>acquis communautaire</w:t>
      </w:r>
      <w:r w:rsidRPr="00AD5900">
        <w:rPr>
          <w:rFonts w:ascii="Georgia" w:hAnsi="Georgia"/>
          <w:color w:val="000000" w:themeColor="text1"/>
          <w:lang w:val="mk-MK"/>
        </w:rPr>
        <w:t xml:space="preserve"> и го препознава приоритетот што му се дава на ефикасното спроведување и примена на постојните правни и политички рамки, како што е случајот со земјите кои веќе учествуваат во преговорите за пристапување;</w:t>
      </w:r>
    </w:p>
    <w:p w:rsidR="0022145F" w:rsidRPr="00AD5900" w:rsidRDefault="0022145F" w:rsidP="00791A5C">
      <w:pPr>
        <w:jc w:val="both"/>
        <w:rPr>
          <w:rFonts w:ascii="Georgia" w:hAnsi="Georgia"/>
          <w:color w:val="000000" w:themeColor="text1"/>
          <w:lang w:val="mk-MK"/>
        </w:rPr>
      </w:pPr>
      <w:r w:rsidRPr="00AD5900">
        <w:rPr>
          <w:rFonts w:ascii="Georgia" w:hAnsi="Georgia"/>
          <w:color w:val="000000" w:themeColor="text1"/>
          <w:lang w:val="mk-MK"/>
        </w:rPr>
        <w:t>10. И честита на земјата за тоа што продолжува да ги исполнува своите обврски во рамките на Договорот за стабилизација и асоцијација; го повикува Советот да го усвои предлогот на Комисијата од 2009 година за преминување во втората фаза на ДСА, во согласност со релевантните одредби;</w:t>
      </w:r>
    </w:p>
    <w:p w:rsidR="0022145F" w:rsidRPr="00AD5900" w:rsidRDefault="0022145F" w:rsidP="00791A5C">
      <w:pPr>
        <w:jc w:val="both"/>
        <w:rPr>
          <w:rFonts w:ascii="Georgia" w:hAnsi="Georgia"/>
          <w:color w:val="000000" w:themeColor="text1"/>
          <w:lang w:val="mk-MK"/>
        </w:rPr>
      </w:pPr>
      <w:r w:rsidRPr="00AD5900">
        <w:rPr>
          <w:rFonts w:ascii="Georgia" w:hAnsi="Georgia"/>
          <w:color w:val="000000" w:themeColor="text1"/>
          <w:lang w:val="mk-MK"/>
        </w:rPr>
        <w:t xml:space="preserve">11. Ги поттикнува сите партии да покажат политичка волја и одговорност за надминување на поделбите во политичката средина кои поттикнуваат поларизација и непостоење на култура на компромис и повторно отпочнување на дијалог; повторно ја истакнува клучната улога на парламентот за демократски развој на земјата и неговата улога како форум за политички дијалог и застапување; повикува на зајакнување на неговите надзорни функции и ограничување на праксата на чести законски измени и примена на скратени постапки за нивно донесување, без доволно консултации или процени на ефектите; бара непречено функционирање на парламентарните комисии во врска со </w:t>
      </w:r>
      <w:r w:rsidRPr="00AD5900">
        <w:rPr>
          <w:rFonts w:ascii="Georgia" w:hAnsi="Georgia"/>
          <w:color w:val="000000" w:themeColor="text1"/>
          <w:lang w:val="mk-MK"/>
        </w:rPr>
        <w:lastRenderedPageBreak/>
        <w:t>следењето на комуникациите и безбедноста и контраразузнавањето, како и на нивниот непречен пристап до потребните податоци и искази на сведоци со цел веродостојно да се изврши парламентарна контрола над релевантните служби; ја препознава конструктивната улога на граѓанското општество во поддршката и унапредувањето на демократските процеси;</w:t>
      </w:r>
    </w:p>
    <w:p w:rsidR="0022145F" w:rsidRPr="00AD5900" w:rsidRDefault="0022145F" w:rsidP="00791A5C">
      <w:pPr>
        <w:jc w:val="both"/>
        <w:rPr>
          <w:rFonts w:ascii="Georgia" w:hAnsi="Georgia"/>
          <w:color w:val="000000" w:themeColor="text1"/>
          <w:lang w:val="mk-MK"/>
        </w:rPr>
      </w:pPr>
      <w:r w:rsidRPr="00AD5900">
        <w:rPr>
          <w:rFonts w:ascii="Georgia" w:hAnsi="Georgia"/>
          <w:color w:val="000000" w:themeColor="text1"/>
          <w:lang w:val="mk-MK"/>
        </w:rPr>
        <w:t>12. Забележува одреден напредок во реформите на јавната администрација, вклучувајќи и чекори за спроведување на новата законска рамка за управување со човечки ресурси; повикува на понатамошни заложби за спроведување на препораките на Комисијата; и понатаму е загрижен за политизираната јавна администрација и изложеноста на државните службеници на политички притисок; ја повикува новата влада да покаже силна политичка заложба за подобрување на професионализмот, заслугите, непристрасноста и независноста на сите нивоа, при спроведувањето на нови вработувања и постапки на оценување врз основа на заслугите; ја нагласува потребата за комплетирање на стратегијата за реформи на јавната администрација 2017-2022, меѓу другото и со тоа што ќе одвои доволно буџетски средства за нејзино спроведување и зајакнување на релевантните административни капацитети; ја повикува новата влада да воспостави транспарентна и ефикасна линија на одговорност меѓу и во рамките на институциите; препорачува праведна застапеност на сите заедници на сите нивоа на јавната администрација;</w:t>
      </w:r>
    </w:p>
    <w:p w:rsidR="0022145F" w:rsidRPr="00AD5900" w:rsidRDefault="0022145F" w:rsidP="00791A5C">
      <w:pPr>
        <w:jc w:val="both"/>
        <w:rPr>
          <w:rFonts w:ascii="Georgia" w:hAnsi="Georgia"/>
          <w:color w:val="000000" w:themeColor="text1"/>
          <w:lang w:val="mk-MK"/>
        </w:rPr>
      </w:pPr>
      <w:r w:rsidRPr="00AD5900">
        <w:rPr>
          <w:rFonts w:ascii="Georgia" w:hAnsi="Georgia"/>
          <w:color w:val="000000" w:themeColor="text1"/>
          <w:lang w:val="mk-MK"/>
        </w:rPr>
        <w:t>13. И препорачува на новата влада да развие сеопфатна стратегија за е-управување заедно со понатамошен развој на е-услуги за граѓаните и бизнисите со цел намалување на бирократското оптоварување на државата, граѓаните и бизнисите; нагласува дека е-управувањето и е-услугите ќе ја подобрат економската успешност на земјата и ќе овозможат поголема транспарентност и ефикасност на јавната администрација и службите; го истакнува правото на граѓаните за пристап до информации од јавен карактер и повикува на понатамошни напори за да се гарантира дека ова право нема да биде ограничено на каков било начин; поттикнува барање на иновативни е-решенија за да се загарантира едноставен пристап до информации од јавен карактер и да се намали поврзаната бирократија;</w:t>
      </w:r>
    </w:p>
    <w:p w:rsidR="0022145F" w:rsidRPr="00AD5900" w:rsidRDefault="0022145F" w:rsidP="00791A5C">
      <w:pPr>
        <w:jc w:val="both"/>
        <w:rPr>
          <w:rFonts w:ascii="Georgia" w:hAnsi="Georgia"/>
          <w:color w:val="000000" w:themeColor="text1"/>
          <w:lang w:val="mk-MK"/>
        </w:rPr>
      </w:pPr>
      <w:r w:rsidRPr="00AD5900">
        <w:rPr>
          <w:rFonts w:ascii="Georgia" w:hAnsi="Georgia"/>
          <w:color w:val="000000" w:themeColor="text1"/>
          <w:lang w:val="mk-MK"/>
        </w:rPr>
        <w:t>14. Изразува жалење поради континуираното назадување во реформите на судството, кое треба да се поттикне да функционира независно; жали за повторливото политичко мешање во неговата работа, вклучително и во именувањето и унапредувањето на судии и обвинители, како и поради недостатокот на одговорност во случаи на селективна правда; повторно ги повикува надлежните органи да ги разгледаат отворените прашања, како што е утврдено во Итните реформски приоритети и да покажат политичка волја за напредок во судските реформи, вклучувајќи и зголемување на транспарентноста во постапките на именување и унапредување и во законот и во пракса и намалување на времетраењето на судските постапки; препознава дека се направени одредени напори за подобрување на транспарентноста; понатаму, ги повикува властите да обезбедат професионалност на Судскиот совет и Советот на јавни обвинители како и функционална независност на судскиот систем во целост;</w:t>
      </w:r>
    </w:p>
    <w:p w:rsidR="0022145F" w:rsidRPr="00AD5900" w:rsidRDefault="0022145F" w:rsidP="00791A5C">
      <w:pPr>
        <w:jc w:val="both"/>
        <w:rPr>
          <w:rFonts w:ascii="Georgia" w:hAnsi="Georgia"/>
          <w:color w:val="000000" w:themeColor="text1"/>
          <w:lang w:val="mk-MK"/>
        </w:rPr>
      </w:pPr>
      <w:r w:rsidRPr="00AD5900">
        <w:rPr>
          <w:rFonts w:ascii="Georgia" w:hAnsi="Georgia"/>
          <w:color w:val="000000" w:themeColor="text1"/>
          <w:lang w:val="mk-MK"/>
        </w:rPr>
        <w:lastRenderedPageBreak/>
        <w:t>15. Повторно ја истакнува важноста за темелна, независна и непречена истрага во врска со наводите за неправилностите откриени во прислушуваните телефонски разговори и неуспешниот надзор поврзан со нив; потсетува на важноста на мандатот и работата на Специјалното јавно обвинителство и Парламентарниот истражен одбор чија цел е одделно да ја истражат правната и политичка одговорност; напоменува дека Специјалното јавно обвинителство ги покрена првите обвиненија во врска со неправилностите кои произлегуваат од прислушуваните телефонски разговори;</w:t>
      </w:r>
    </w:p>
    <w:p w:rsidR="0022145F" w:rsidRPr="00AD5900" w:rsidRDefault="0022145F" w:rsidP="00791A5C">
      <w:pPr>
        <w:jc w:val="both"/>
        <w:rPr>
          <w:rFonts w:ascii="Georgia" w:hAnsi="Georgia"/>
          <w:color w:val="000000" w:themeColor="text1"/>
          <w:lang w:val="mk-MK"/>
        </w:rPr>
      </w:pPr>
      <w:r w:rsidRPr="00AD5900">
        <w:rPr>
          <w:rFonts w:ascii="Georgia" w:hAnsi="Georgia"/>
          <w:color w:val="000000" w:themeColor="text1"/>
          <w:lang w:val="mk-MK"/>
        </w:rPr>
        <w:t>16. Изразува загриженост поради политичките напади на работата на Специјалното јавно обвинителство (СЈО) и админитративните и судски опструкции на неговата работа, како и за недостатокот на соработка со други институции; ги потсетува кривичните судови кои не одговараат на официјалните барања од СЈО дека имаат законска обврска да му помогнат на СЈО; смета дека е од суштинско значење за демократскиот процес СЈО да може да ги исполни сите свои функции и да спроведе темелна истрага со целосна автономија, без опструкции и со сите неопходни средства; повикува на тоа на СЈО да му се даде целосна поддршка, услови и време потребно за да ја заврши својата важна задача; повикува на прекин на опструкции од судовите кои се однесуваат на доказите на Специјалното јавно обвинителство,  и повикува на поддршка за измените на законите за да се обезбеди автономно овластување за заштита на сведоци во врска со случаите за кои е одговорно; длабоко е уверен дека исходите од истрагите претставуваат важен чекор кон враќање на довербата во националните институции; понатаму, ја нагласува потребата од измени и дополнувања на Законот за заштита на сведоци;</w:t>
      </w:r>
    </w:p>
    <w:p w:rsidR="0022145F" w:rsidRPr="00AD5900" w:rsidRDefault="0022145F" w:rsidP="00791A5C">
      <w:pPr>
        <w:jc w:val="both"/>
        <w:rPr>
          <w:rFonts w:ascii="Georgia" w:hAnsi="Georgia"/>
          <w:color w:val="000000" w:themeColor="text1"/>
          <w:lang w:val="mk-MK"/>
        </w:rPr>
      </w:pPr>
      <w:r w:rsidRPr="00AD5900">
        <w:rPr>
          <w:rFonts w:ascii="Georgia" w:hAnsi="Georgia"/>
          <w:color w:val="000000" w:themeColor="text1"/>
          <w:lang w:val="mk-MK"/>
        </w:rPr>
        <w:t>17. И понатаму е загрижен дека корупцијата продолжува да претставува сериозен проблем и дека борбата против корупцијата е поткопана од политичкото мешање; ја нагласува потребата од силна политичка волја за справување со корупцијата; нагласува дека е неопходно да се зајакне независноста на полицијата, обвинителството и Државната комисија за спречување на корупцијата (ДКСК); повикува да се преземат чекори за да се подобри транспарентноста и да се обезбеди избор и именување на членови на ДКСК согласно заслугите; повикува итно да се направат напори за да се обезбеди ефикасна превенција и казнување на судири на интереси и да се воспостави веродостојна евиденција во борбата против корупција на високо ниво, вклучувајќи го и спроведувањето на законската рамка за заштита на свиркачите во согласност со европските стандарди, итните реформски приоритети и препораките на Венецијанската комисија; повторно ги поттикнува независните организации на граѓанското општество и медиумите да разоткриваат корупција и да нудат поддршка за независни и непристрасни истраги; ги повикува властите да ја поддржуваат работата на Омбудсманот со соодветни кадровски и буџетски мерки;</w:t>
      </w:r>
    </w:p>
    <w:p w:rsidR="0022145F" w:rsidRPr="00AD5900" w:rsidRDefault="0022145F" w:rsidP="00791A5C">
      <w:pPr>
        <w:jc w:val="both"/>
        <w:rPr>
          <w:rFonts w:ascii="Georgia" w:hAnsi="Georgia"/>
          <w:color w:val="000000" w:themeColor="text1"/>
          <w:lang w:val="mk-MK"/>
        </w:rPr>
      </w:pPr>
      <w:r w:rsidRPr="00AD5900">
        <w:rPr>
          <w:rFonts w:ascii="Georgia" w:hAnsi="Georgia"/>
          <w:color w:val="000000" w:themeColor="text1"/>
          <w:lang w:val="mk-MK"/>
        </w:rPr>
        <w:t>18. Изразува загриженост поради поврзувањето на медиумските, политичките и владините активности, особено во поглед на трошењето на јавните пари; најостро го осудува постоењето на незаконски економски, политички и семејни врски во врска со трошењето на јавните средства; ја повикува Владата да усвои законска рамка со која ќе се регулира судирот на интереси и објавување на имотите на лицата на високи државни позиции како дополнителна мерка за борба против корупцијата;</w:t>
      </w:r>
    </w:p>
    <w:p w:rsidR="0022145F" w:rsidRPr="00AD5900" w:rsidRDefault="0022145F" w:rsidP="00237658">
      <w:pPr>
        <w:jc w:val="both"/>
        <w:rPr>
          <w:rFonts w:ascii="Georgia" w:hAnsi="Georgia"/>
          <w:color w:val="000000" w:themeColor="text1"/>
          <w:lang w:val="mk-MK"/>
        </w:rPr>
      </w:pPr>
      <w:r w:rsidRPr="00AD5900">
        <w:rPr>
          <w:rFonts w:ascii="Georgia" w:hAnsi="Georgia"/>
          <w:color w:val="000000" w:themeColor="text1"/>
          <w:lang w:val="mk-MK"/>
        </w:rPr>
        <w:lastRenderedPageBreak/>
        <w:t>19. Го поздравува фактот дека се воспоставени стратегии за борба против организираниот криминал; го поздравува разбивањето криминални мрежи и рути поврзани со трговија со луѓе и дрога и бара дополнително зголемување на напорите за борба против организираниот криминал; охрабрува понатамошно подобрување на соработката меѓу службите за спроведување на законот во државата и со соседните земји и зајакнување на моќта и ресурсите на судовите; смета дека е од суштинска важност дополнително да се развијат капацитетите на безбедносните служби за истражување финансиски криминал и конфискување имот;</w:t>
      </w:r>
    </w:p>
    <w:p w:rsidR="0022145F" w:rsidRPr="00AD5900" w:rsidRDefault="0022145F" w:rsidP="00237658">
      <w:pPr>
        <w:jc w:val="both"/>
        <w:rPr>
          <w:rFonts w:ascii="Georgia" w:hAnsi="Georgia"/>
          <w:color w:val="000000" w:themeColor="text1"/>
          <w:lang w:val="mk-MK"/>
        </w:rPr>
      </w:pPr>
      <w:r w:rsidRPr="00AD5900">
        <w:rPr>
          <w:rFonts w:ascii="Georgia" w:hAnsi="Georgia"/>
          <w:color w:val="000000" w:themeColor="text1"/>
          <w:lang w:val="mk-MK"/>
        </w:rPr>
        <w:t>20. Ги цени континуираните напори за борба против исламската радикализација и странските терористички борци; го поздравува освојувањето на стратегијата за борба против тероризмот 2013-2019, која ги дефинира и концептите за насилен екстремизам, радикализација, превнеција и реинтеграција; повикува на нејзина имплементација преку поголема соработка меѓу безбедносните служби и организациите на граѓанското општество (ОГО), религиозните водачи, локалните заедници и другите државни институции во секторите на образование, здравство и социјални служби во справување со различните фази на радикализација и развивање методи за реинтеграција и рехабилитација; дополнително бара континуирано надгледување на вратените странски борци од безбедносните служби, нивна вистинска реинтеграција во општеството и постојана размена на информации со властите на ЕУ и соседните земји.</w:t>
      </w:r>
    </w:p>
    <w:p w:rsidR="0022145F" w:rsidRPr="00AD5900" w:rsidRDefault="0022145F" w:rsidP="00237658">
      <w:pPr>
        <w:jc w:val="both"/>
        <w:rPr>
          <w:rFonts w:ascii="Georgia" w:hAnsi="Georgia"/>
          <w:color w:val="000000" w:themeColor="text1"/>
          <w:lang w:val="mk-MK"/>
        </w:rPr>
      </w:pPr>
      <w:r w:rsidRPr="00AD5900">
        <w:rPr>
          <w:rFonts w:ascii="Georgia" w:hAnsi="Georgia"/>
          <w:color w:val="000000" w:themeColor="text1"/>
          <w:lang w:val="mk-MK"/>
        </w:rPr>
        <w:t xml:space="preserve">21. Изразува загриженост за сигналите што доаѓаат од ОГО за влошувањето на климата во која работат; и понатаму е загрижен поради радикалните јавни напади врз ОГО и странски претставници од страна на политичари и медиуми; ја препознава и поздравува важната улога што ја имаат ОГО во следењето, поддржувањето и подобрувањето на демократските процеси, вклучувајќи го и изборниот процес, и осигурувањето на контрола и рамнотежа; изразува загриженост за ограничената владина посветеност и недоволна соработка со ОГО на сите нивоа; ја нагласува важноста на редовен и конструктивен дијалог и соработка со ОГО и ги поттикнува надлежните власти да ги вклучат граѓанските организации во креирањето политики на редовен и структуриран начин; бара од властите да не ги дискриминираат ОГО на ниедна основа, како што се политичката наклонетост, религиозните ставови или етничкиот состав; верува дека слободата на собирање и здружување не треба да </w:t>
      </w:r>
      <w:r w:rsidRPr="00AD5900">
        <w:rPr>
          <w:color w:val="000000" w:themeColor="text1"/>
          <w:lang w:val="mk-MK"/>
        </w:rPr>
        <w:t>ѝ</w:t>
      </w:r>
      <w:r w:rsidRPr="00AD5900">
        <w:rPr>
          <w:rFonts w:ascii="Georgia" w:hAnsi="Georgia"/>
          <w:color w:val="000000" w:themeColor="text1"/>
          <w:lang w:val="mk-MK"/>
        </w:rPr>
        <w:t xml:space="preserve"> се одземе на ниедна група луѓе без сериозно оправдување;</w:t>
      </w:r>
    </w:p>
    <w:p w:rsidR="0022145F" w:rsidRPr="00AD5900" w:rsidRDefault="0022145F" w:rsidP="00237658">
      <w:pPr>
        <w:jc w:val="both"/>
        <w:rPr>
          <w:rFonts w:ascii="Georgia" w:hAnsi="Georgia"/>
          <w:color w:val="000000" w:themeColor="text1"/>
          <w:lang w:val="mk-MK"/>
        </w:rPr>
      </w:pPr>
      <w:r w:rsidRPr="00AD5900">
        <w:rPr>
          <w:rFonts w:ascii="Georgia" w:hAnsi="Georgia"/>
          <w:color w:val="000000" w:themeColor="text1"/>
          <w:lang w:val="mk-MK"/>
        </w:rPr>
        <w:t>22. Ги охрабрува властите да продолжат да работат на прекинатиот попис што би обезбедил точна статистика за населението што ќе може да послужи како основа за владините програми за развој и соодветно планирање на буџетот;</w:t>
      </w:r>
    </w:p>
    <w:p w:rsidR="0022145F" w:rsidRPr="00AD5900" w:rsidRDefault="0022145F" w:rsidP="00237658">
      <w:pPr>
        <w:jc w:val="both"/>
        <w:rPr>
          <w:rFonts w:ascii="Georgia" w:hAnsi="Georgia"/>
          <w:color w:val="000000" w:themeColor="text1"/>
          <w:lang w:val="mk-MK"/>
        </w:rPr>
      </w:pPr>
      <w:r w:rsidRPr="00AD5900">
        <w:rPr>
          <w:rFonts w:ascii="Georgia" w:hAnsi="Georgia"/>
          <w:color w:val="000000" w:themeColor="text1"/>
          <w:lang w:val="mk-MK"/>
        </w:rPr>
        <w:t xml:space="preserve">23. Ги потсетува власта и политичките партии на нивната одговорност во оформувањето, по закон и во пракса, на култура на вклучување и толеранција; го поздравува усвојувањето на националната стратегија за еднаквост и недискриминација 2016-2020 година; изразува загриженост околу непристрасноста и независноста на Комисијата за заштита од дискриминација и бара транспарентен процес на избор на нејзините членови; повторно ја нагласува осудата на говорот на омраза против дискриминираните групи; изразува загриженост дека и понатаму се дискриминираат и напаѓаат лезбијки, геј, бисексуалци, трансродови и интерсекс (ЛГБТИ) лица; го повторува повикот за усогласување на законот </w:t>
      </w:r>
      <w:r w:rsidRPr="00AD5900">
        <w:rPr>
          <w:rFonts w:ascii="Georgia" w:hAnsi="Georgia"/>
          <w:color w:val="000000" w:themeColor="text1"/>
          <w:lang w:val="mk-MK"/>
        </w:rPr>
        <w:lastRenderedPageBreak/>
        <w:t xml:space="preserve">против дискриминација со </w:t>
      </w:r>
      <w:r w:rsidRPr="00AD5900">
        <w:rPr>
          <w:rFonts w:ascii="Georgia" w:hAnsi="Georgia"/>
          <w:i/>
          <w:color w:val="000000" w:themeColor="text1"/>
          <w:lang w:val="mk-MK"/>
        </w:rPr>
        <w:t xml:space="preserve">acquis </w:t>
      </w:r>
      <w:r w:rsidRPr="00AD5900">
        <w:rPr>
          <w:rFonts w:ascii="Georgia" w:hAnsi="Georgia"/>
          <w:color w:val="000000" w:themeColor="text1"/>
          <w:lang w:val="mk-MK"/>
        </w:rPr>
        <w:t>во однос на дискриминацијата врз основа на сексуалната ориентација; повторно ја нагласува потребата од борба против предрасудите и дискриминацијата на Ромите и од олеснување на нивната интеграција и пристап до образовниот систем и пазарот на труд; изразува загриженост за нечовечните физички услови и пренатрупаноста во затворите и покрај значителното зголемување на затворскиот буџет; бара почитување на препораките на Омбудсманот;</w:t>
      </w:r>
    </w:p>
    <w:p w:rsidR="0022145F" w:rsidRPr="00AD5900" w:rsidRDefault="0022145F" w:rsidP="00237658">
      <w:pPr>
        <w:jc w:val="both"/>
        <w:rPr>
          <w:rFonts w:ascii="Georgia" w:hAnsi="Georgia"/>
          <w:color w:val="000000" w:themeColor="text1"/>
          <w:lang w:val="mk-MK"/>
        </w:rPr>
      </w:pPr>
      <w:r w:rsidRPr="00AD5900">
        <w:rPr>
          <w:rFonts w:ascii="Georgia" w:hAnsi="Georgia"/>
          <w:color w:val="000000" w:themeColor="text1"/>
          <w:lang w:val="mk-MK"/>
        </w:rPr>
        <w:t>24. Бара дополнителни напори за поттикнување родова еднаквост и зголемување на учеството на жените во политичкиот живот и работата, за подобрување на нивната социо-економска ситуација и за зајакнување на правата на жените во целина; бара надлежните власти да ја подобрат имплементацијата на Законот за еднакви можности на мажите и жените, да се справат со недоволната застапеност на жените на клучни одлучувачки позиции на сите нивоа и да ја засилат ефикасноста на институционалните механизми за напредување на еднаквоста меѓу мажите и жените; ги поттикнува надлежните власти да одвојат доволно средства од буџетот за имплементација на законот; изразува загриженост за тоа што жените немаат пристап до некои основни здравствени услуги и за постојано високата стапка на смртност на новороденчиња;</w:t>
      </w:r>
    </w:p>
    <w:p w:rsidR="0022145F" w:rsidRPr="00AD5900" w:rsidRDefault="0022145F" w:rsidP="00237658">
      <w:pPr>
        <w:jc w:val="both"/>
        <w:rPr>
          <w:rFonts w:ascii="Georgia" w:hAnsi="Georgia"/>
          <w:color w:val="000000" w:themeColor="text1"/>
          <w:lang w:val="mk-MK"/>
        </w:rPr>
      </w:pPr>
      <w:r w:rsidRPr="00AD5900">
        <w:rPr>
          <w:rFonts w:ascii="Georgia" w:hAnsi="Georgia"/>
          <w:color w:val="000000" w:themeColor="text1"/>
          <w:lang w:val="mk-MK"/>
        </w:rPr>
        <w:t>25. Ја поттикнува владата да преземе мерки да го ревидира Законот за превенција, спречување и заштита од домашно насилство и другите релевантни закони со цел да се обезбеди соодветна заштита за сите жртви на домашно насилство и родово насилство, и да ги подобри услугите за поддршка на жртвите на домашно насилство, вклучувајќи и соодветен број центри за згрижување; дополнително ја поттикнува владата да осигури темелна истрага за случаите на домашно насилство и судски прогон за сторителите, и да продолжи да работи на подигнување на свеста за домашното насилство;</w:t>
      </w:r>
    </w:p>
    <w:p w:rsidR="0022145F" w:rsidRPr="00AD5900" w:rsidRDefault="0022145F" w:rsidP="00237658">
      <w:pPr>
        <w:jc w:val="both"/>
        <w:rPr>
          <w:rFonts w:ascii="Georgia" w:hAnsi="Georgia"/>
          <w:color w:val="000000" w:themeColor="text1"/>
          <w:lang w:val="mk-MK"/>
        </w:rPr>
      </w:pPr>
      <w:r w:rsidRPr="00AD5900">
        <w:rPr>
          <w:rFonts w:ascii="Georgia" w:hAnsi="Georgia"/>
          <w:color w:val="000000" w:themeColor="text1"/>
          <w:lang w:val="mk-MK"/>
        </w:rPr>
        <w:t>26. Повторно истакнува дека меѓуетничката ситуација и понатаму е чувствителна; ги поттикнува сите политички партии и ОГО активно да промовираат инклузивно и толерантно мултиетничко, мултикултурно и мулитирелигиозно општество и да го зајакнуваат соживотот и дијалогот; изразува верување дека се потребни специфични мерки за да се постигне општествена споеност меѓу различните етнички, национални и религиозни заедници; ги потсетува владата и лидерите на партиите на нивната обврзаност целосно да го имплементираат ОРД на инклузивен и транспарентен начин, да ја завршат неговата потребна ревизија без понатамошно одложување, вклучувајќи ги и препораките за политиките, и да осигурат доволен буџет за негова имплементација; ги осудува секоја форма на иредентизам и секој обид за разединување на различните општествени групи; ја нагласува важноста за отпочнување на долгоочекуваниот попис без понатамошно одложување;</w:t>
      </w:r>
    </w:p>
    <w:p w:rsidR="0022145F" w:rsidRPr="00AD5900" w:rsidRDefault="0022145F" w:rsidP="00237658">
      <w:pPr>
        <w:jc w:val="both"/>
        <w:rPr>
          <w:rFonts w:ascii="Georgia" w:hAnsi="Georgia"/>
          <w:color w:val="000000" w:themeColor="text1"/>
          <w:lang w:val="mk-MK"/>
        </w:rPr>
      </w:pPr>
      <w:r w:rsidRPr="00AD5900">
        <w:rPr>
          <w:rFonts w:ascii="Georgia" w:hAnsi="Georgia"/>
          <w:color w:val="000000" w:themeColor="text1"/>
          <w:lang w:val="mk-MK"/>
        </w:rPr>
        <w:t>27. Ја повикува Комисијата да направи дополнителни напори за поддршка на вистински процес на помирување во регионот, особено преку поддршка за културните проекти што се занимаваат со блиското минато и поттикнување на заедничко разбирање на историјата и јавна и политичка култура на толеранција, инклузија и помирување;</w:t>
      </w:r>
    </w:p>
    <w:p w:rsidR="0022145F" w:rsidRPr="00AD5900" w:rsidRDefault="0022145F" w:rsidP="00237658">
      <w:pPr>
        <w:jc w:val="both"/>
        <w:rPr>
          <w:rFonts w:ascii="Georgia" w:hAnsi="Georgia"/>
          <w:color w:val="000000" w:themeColor="text1"/>
          <w:lang w:val="mk-MK"/>
        </w:rPr>
      </w:pPr>
      <w:r w:rsidRPr="00AD5900">
        <w:rPr>
          <w:rFonts w:ascii="Georgia" w:hAnsi="Georgia"/>
          <w:color w:val="000000" w:themeColor="text1"/>
          <w:lang w:val="mk-MK"/>
        </w:rPr>
        <w:t xml:space="preserve">28. Повторно нагласува дека властите и граѓанското општество треба да преземат соодветни мерки за да постигнат историско помирување за да се надмине поделбата меѓу </w:t>
      </w:r>
      <w:r w:rsidRPr="00AD5900">
        <w:rPr>
          <w:rFonts w:ascii="Georgia" w:hAnsi="Georgia"/>
          <w:color w:val="000000" w:themeColor="text1"/>
          <w:lang w:val="mk-MK"/>
        </w:rPr>
        <w:lastRenderedPageBreak/>
        <w:t xml:space="preserve">различните етнички и национални групи и во самите нив, вклучувајќи ги и граѓаните со бугарски идентитет;  </w:t>
      </w:r>
    </w:p>
    <w:p w:rsidR="0022145F" w:rsidRPr="00AD5900" w:rsidRDefault="0022145F" w:rsidP="00237658">
      <w:pPr>
        <w:jc w:val="both"/>
        <w:rPr>
          <w:rFonts w:ascii="Georgia" w:hAnsi="Georgia"/>
          <w:color w:val="000000" w:themeColor="text1"/>
          <w:lang w:val="mk-MK"/>
        </w:rPr>
      </w:pPr>
      <w:r w:rsidRPr="00AD5900">
        <w:rPr>
          <w:rFonts w:ascii="Georgia" w:hAnsi="Georgia"/>
          <w:color w:val="000000" w:themeColor="text1"/>
          <w:lang w:val="mk-MK"/>
        </w:rPr>
        <w:t>29. Ја поттикнува владата да испрати јасни сигнали до јавноста и медиумите дека дискриминацијата врз основа на националниот идентитет не се толерира во државата, вклучувајќи и во однос на судскиот систем, медиумите, вработувањето и општествените можности; ја подвлекува важноста на овие постапки за интеграцијата на различните етнички заедници и за стабилноста и европската интеграција на земјата;</w:t>
      </w:r>
    </w:p>
    <w:p w:rsidR="0022145F" w:rsidRPr="00AD5900" w:rsidRDefault="0022145F" w:rsidP="00237658">
      <w:pPr>
        <w:jc w:val="both"/>
        <w:rPr>
          <w:rFonts w:ascii="Georgia" w:hAnsi="Georgia"/>
          <w:color w:val="000000" w:themeColor="text1"/>
          <w:lang w:val="mk-MK"/>
        </w:rPr>
      </w:pPr>
      <w:r w:rsidRPr="00AD5900">
        <w:rPr>
          <w:rFonts w:ascii="Georgia" w:hAnsi="Georgia"/>
          <w:color w:val="000000" w:themeColor="text1"/>
          <w:lang w:val="mk-MK"/>
        </w:rPr>
        <w:t>30. Ги охрабрува властите да ги вратат релевантните архиви на југословенските тајни служби од Србија; го застапува ставот дека транспарентното постапување со тоталитаристичкото минато, вклучувајќи го и отворањето на архивите на тајните служби, е чекор кон понатамошна демократизација, одговорност и институционална сила;</w:t>
      </w:r>
    </w:p>
    <w:p w:rsidR="0022145F" w:rsidRPr="00AD5900" w:rsidRDefault="0022145F" w:rsidP="00237658">
      <w:pPr>
        <w:jc w:val="both"/>
        <w:rPr>
          <w:rFonts w:ascii="Georgia" w:hAnsi="Georgia"/>
          <w:color w:val="000000" w:themeColor="text1"/>
          <w:lang w:val="mk-MK"/>
        </w:rPr>
      </w:pPr>
      <w:r w:rsidRPr="00AD5900">
        <w:rPr>
          <w:rFonts w:ascii="Georgia" w:hAnsi="Georgia"/>
          <w:color w:val="000000" w:themeColor="text1"/>
          <w:lang w:val="mk-MK"/>
        </w:rPr>
        <w:t>31. Ја нагласува важноста на слободата и независноста на медиумите како една од клучните вредности на ЕУ и темел на секоја демократија; и понатаму изразува загриженост околу слободата на изразување и медиумите, употребата на говор на омраза, случаите на заплашување и самоцензура, систематското политичко мешање и притисок врз уредничката политика, непостоењето на истражувачко, објективно и точно известување, како и небалансираното известување за владините активности; повторно повикува на известување за различни гледни точки низ главните медиуми, а особено во јавниот радиодифузен сервис;</w:t>
      </w:r>
    </w:p>
    <w:p w:rsidR="0022145F" w:rsidRPr="00AD5900" w:rsidRDefault="0022145F" w:rsidP="00237658">
      <w:pPr>
        <w:jc w:val="both"/>
        <w:rPr>
          <w:rFonts w:ascii="Georgia" w:hAnsi="Georgia"/>
          <w:color w:val="000000" w:themeColor="text1"/>
          <w:lang w:val="mk-MK"/>
        </w:rPr>
      </w:pPr>
      <w:r w:rsidRPr="00AD5900">
        <w:rPr>
          <w:rFonts w:ascii="Georgia" w:hAnsi="Georgia"/>
          <w:color w:val="000000" w:themeColor="text1"/>
          <w:lang w:val="mk-MK"/>
        </w:rPr>
        <w:t>32. Ја повикува новата влада да осигури дека заканите и насилството против новинарите ќе бидат спречени и дека ќе се спроведе прописна истрага и одговорните ќе бидат изведени пред правдата; ја нагласува потребата за одржливост и политичка и финансиска автономија на јавниот радиодифузен сервис со цел да се осигури неговата финансиска и уредничка независност и правото на пристап до непристрасни информации; бара вклучување на тела што ќе го застапуваат интересот на медиумите; бара воспоставување на професионален кодекс на однесување прифатен од јавните и приватните медиуми; охрабрува соработка меѓу владините службеници, ОГО и новинарските организации за медиумските реформи;</w:t>
      </w:r>
    </w:p>
    <w:p w:rsidR="0022145F" w:rsidRPr="00AD5900" w:rsidRDefault="0022145F" w:rsidP="00237658">
      <w:pPr>
        <w:jc w:val="both"/>
        <w:rPr>
          <w:rFonts w:ascii="Georgia" w:hAnsi="Georgia"/>
          <w:color w:val="000000" w:themeColor="text1"/>
          <w:lang w:val="mk-MK"/>
        </w:rPr>
      </w:pPr>
      <w:r w:rsidRPr="00AD5900">
        <w:rPr>
          <w:rFonts w:ascii="Georgia" w:hAnsi="Georgia"/>
          <w:color w:val="000000" w:themeColor="text1"/>
          <w:lang w:val="mk-MK"/>
        </w:rPr>
        <w:t>33. И понатаму е загрижен дека политичката ситуација претставува сериозен ризик за македонската економија; продолжува да изразува загриженост околу слабото спроведување на договорите, големината на неформалната економија и тешкиот пристап до финансии; нагласува дека значително големата сива економија е важна пречка за работењето; ја нагласува потребата од преземање мерки за зајакнување на конкурентноста и создавањето работни места во приватниот сектор и бара надлежните власти да посветат и на судската ефикасност;</w:t>
      </w:r>
    </w:p>
    <w:p w:rsidR="0022145F" w:rsidRPr="00AD5900" w:rsidRDefault="0022145F" w:rsidP="00237658">
      <w:pPr>
        <w:jc w:val="both"/>
        <w:rPr>
          <w:rFonts w:ascii="Georgia" w:hAnsi="Georgia"/>
          <w:color w:val="000000" w:themeColor="text1"/>
          <w:lang w:val="mk-MK"/>
        </w:rPr>
      </w:pPr>
      <w:r w:rsidRPr="00AD5900">
        <w:rPr>
          <w:rFonts w:ascii="Georgia" w:hAnsi="Georgia"/>
          <w:color w:val="000000" w:themeColor="text1"/>
          <w:lang w:val="mk-MK"/>
        </w:rPr>
        <w:t xml:space="preserve">34. Го поздравува одржувањето на макроекономска стабилност, намалувањето на стапката на невработеност и континуираната посветеност на владата на поттикнување на растот и вработувањето преку пазарни економски политики, но изразува загриженост за одржливоста на јавниот долг и фактот дека стапката на невработеност сè уште е висока со многу ниско учество на пазарот на труд, особено меѓу младите луѓе, жените и лицата со инвалидитет; понатаму ги поттикнува надлежните власти да се справат со долгорочната и </w:t>
      </w:r>
      <w:r w:rsidRPr="00AD5900">
        <w:rPr>
          <w:rFonts w:ascii="Georgia" w:hAnsi="Georgia"/>
          <w:color w:val="000000" w:themeColor="text1"/>
          <w:lang w:val="mk-MK"/>
        </w:rPr>
        <w:lastRenderedPageBreak/>
        <w:t>структурната невработеност, да поттикнуваат соработка во областа на економската политика, подобро да го усогласат образованието со побарувачката на пазарот на труд и да развијат целна стратегија за тоа како подобро да се интегрираат младите луѓе и жените на пазарот на труд; загрижен е за одливот на високообразовани млади професионалци и силно ја повикува владата да развие програми што ќе им овозможат на високообразованите млади професионалци да се вратат и да учествуваат во политичките процеси и во донесувањето одлуки; бара дејствување за да се подобрат фискалната дисциплина и транспарентност и да се зголеми капацитетот за планирање на буџетот; го поттикнува принципот на балансирани буџети; забележува дека сигурната и предвидлива регулаторна средина за претпријатијата води до зголемена макроекономска стабилност и раст; и бара соодветна консултација со сите засегнати од ова;</w:t>
      </w:r>
    </w:p>
    <w:p w:rsidR="0022145F" w:rsidRPr="00AD5900" w:rsidRDefault="0022145F" w:rsidP="00237658">
      <w:pPr>
        <w:jc w:val="both"/>
        <w:rPr>
          <w:rFonts w:ascii="Georgia" w:hAnsi="Georgia"/>
          <w:color w:val="000000" w:themeColor="text1"/>
          <w:lang w:val="mk-MK"/>
        </w:rPr>
      </w:pPr>
      <w:r w:rsidRPr="00AD5900">
        <w:rPr>
          <w:rFonts w:ascii="Georgia" w:hAnsi="Georgia"/>
          <w:color w:val="000000" w:themeColor="text1"/>
          <w:lang w:val="mk-MK"/>
        </w:rPr>
        <w:t>35. Го поздравува постигнатиот напредок во модернизирањето на транспортот, енергијата и телекомуникациските мрежи и, особено, напорите за комплетирање на Коридорот X</w:t>
      </w:r>
      <w:r w:rsidRPr="00AD5900">
        <w:rPr>
          <w:rFonts w:ascii="Georgia" w:hAnsi="Georgia"/>
          <w:color w:val="000000" w:themeColor="text1"/>
          <w:vertAlign w:val="superscript"/>
          <w:lang w:val="mk-MK"/>
        </w:rPr>
        <w:t>(2)</w:t>
      </w:r>
      <w:r w:rsidRPr="00AD5900">
        <w:rPr>
          <w:rFonts w:ascii="Georgia" w:hAnsi="Georgia"/>
          <w:color w:val="000000" w:themeColor="text1"/>
          <w:lang w:val="mk-MK"/>
        </w:rPr>
        <w:t>; имајќи ја предвид важноста на железничките врски во рамката на одржлив транспортен систем, ја поздравува намерата на владата за надградба или конструкција на железнички врски од Скопје до главните градови на другите земји и бара поголем напредок, особено во завршувањето на железничките и патните врски во рамки на Коридорот VIII</w:t>
      </w:r>
      <w:r w:rsidRPr="00AD5900">
        <w:rPr>
          <w:rFonts w:ascii="Georgia" w:hAnsi="Georgia"/>
          <w:color w:val="000000" w:themeColor="text1"/>
          <w:vertAlign w:val="superscript"/>
          <w:lang w:val="mk-MK"/>
        </w:rPr>
        <w:t>(3)</w:t>
      </w:r>
      <w:r w:rsidRPr="00AD5900">
        <w:rPr>
          <w:rFonts w:ascii="Georgia" w:hAnsi="Georgia"/>
          <w:color w:val="000000" w:themeColor="text1"/>
          <w:lang w:val="mk-MK"/>
        </w:rPr>
        <w:t>;</w:t>
      </w:r>
    </w:p>
    <w:p w:rsidR="0022145F" w:rsidRPr="00AD5900" w:rsidRDefault="0022145F" w:rsidP="00237658">
      <w:pPr>
        <w:jc w:val="both"/>
        <w:rPr>
          <w:rFonts w:ascii="Georgia" w:hAnsi="Georgia"/>
          <w:color w:val="000000" w:themeColor="text1"/>
          <w:lang w:val="mk-MK"/>
        </w:rPr>
      </w:pPr>
      <w:r w:rsidRPr="00AD5900">
        <w:rPr>
          <w:rFonts w:ascii="Georgia" w:hAnsi="Georgia"/>
          <w:color w:val="000000" w:themeColor="text1"/>
          <w:lang w:val="mk-MK"/>
        </w:rPr>
        <w:t>36. Го пофалува добриот степен на подготвеност во полето на електронските комуникации и информатичкото општество; бара дополнителен напредок во областа на сајбер безбедноста и ја подвлекува потребата од развој и усвојување на национална стратегија за сајбер безбедност за да се зголеми сајбер отпорноста;</w:t>
      </w:r>
    </w:p>
    <w:p w:rsidR="0022145F" w:rsidRPr="00AD5900" w:rsidRDefault="0022145F" w:rsidP="00237658">
      <w:pPr>
        <w:jc w:val="both"/>
        <w:rPr>
          <w:rFonts w:ascii="Georgia" w:hAnsi="Georgia"/>
          <w:color w:val="000000" w:themeColor="text1"/>
          <w:lang w:val="mk-MK"/>
        </w:rPr>
      </w:pPr>
      <w:r w:rsidRPr="00AD5900">
        <w:rPr>
          <w:rFonts w:ascii="Georgia" w:hAnsi="Georgia"/>
          <w:color w:val="000000" w:themeColor="text1"/>
          <w:lang w:val="mk-MK"/>
        </w:rPr>
        <w:t>37. Изразува загриженост за значајните недостатоци во полето на животната средина, особено во полето на индустриското загадување и загадувањето на воздухот и водата; забележува дека моменталната состојба во системот за водоснабдување генерално е лоша, што резултира со голема загуба на вода и проблеми со квалитетот на водата; ја нагласува потребата од развој и имплементирање на одржлива политика на управување со отпад и бара да се развие детална политика и стратегија за борба против климатските промени што ќе биде во согласност со рамката за климатска политика на ЕУ 2030 и бара ратификација и имплементација на Парискиот договор за климатски промени;</w:t>
      </w:r>
    </w:p>
    <w:p w:rsidR="0022145F" w:rsidRPr="00AD5900" w:rsidRDefault="0022145F" w:rsidP="00237658">
      <w:pPr>
        <w:jc w:val="both"/>
        <w:rPr>
          <w:rFonts w:ascii="Georgia" w:hAnsi="Georgia"/>
          <w:color w:val="000000" w:themeColor="text1"/>
          <w:lang w:val="mk-MK"/>
        </w:rPr>
      </w:pPr>
      <w:r w:rsidRPr="00AD5900">
        <w:rPr>
          <w:rFonts w:ascii="Georgia" w:hAnsi="Georgia"/>
          <w:color w:val="000000" w:themeColor="text1"/>
          <w:lang w:val="mk-MK"/>
        </w:rPr>
        <w:t>38. Ја поздравува конструктивната улога на земјата во регионалната соработка, особено во иницијативата на Западнобалканската шесторка и агендата за поврзување; меѓутоа, забележува дека транспортната и енергетската инфраструктурна поврзаност со регионалните соседи и врската со трансевропската транспортна мрежа (ТЕН-Т) сè уште се ограничени; го поздравува напредокот постигнат во безбедноста при снабдувањето, како и во областа на меѓусебно поврзување за пренос на електрична енергија и меѓусебното поврзување за гас; го забележува договорот потпишан од Западнобалканските земји за развој на регионален пазар на електрична енергија; ја нагласува потребата од напредок во отворањето на пазарот на електрична енергија и од конкурентност на пазарот на гас и електрична енергија, со цел комуналните претпријатија да се развиваат во согласност со Третиот енергетски пакет на ЕУ; бара значителни подобрувања во однос на енергетската ефикасност, производството на обновлива енергија и борба против климатските промени; бара ратификација на Парискиот договор за климатски промени;</w:t>
      </w:r>
    </w:p>
    <w:p w:rsidR="0022145F" w:rsidRPr="00AD5900" w:rsidRDefault="0022145F" w:rsidP="00237658">
      <w:pPr>
        <w:jc w:val="both"/>
        <w:rPr>
          <w:rFonts w:ascii="Georgia" w:hAnsi="Georgia"/>
          <w:color w:val="000000" w:themeColor="text1"/>
          <w:lang w:val="mk-MK"/>
        </w:rPr>
      </w:pPr>
      <w:r w:rsidRPr="00AD5900">
        <w:rPr>
          <w:rFonts w:ascii="Georgia" w:hAnsi="Georgia"/>
          <w:color w:val="000000" w:themeColor="text1"/>
          <w:lang w:val="mk-MK"/>
        </w:rPr>
        <w:lastRenderedPageBreak/>
        <w:t>39. Ги поттикнува властите да ги зајакнат административните и финансиските капацитети со цел да осигурат транспарентен, делотворен и ефикасен режим на јавни набавки, да ги спречат сите неправилности и правилно и навремено да ги користат европските фондови и, истовремено, да поднесуваат детални редовни извештаи за програмирањето и употребата на заедничките фондови; загрижено забележува дека Комисијата повторно ја намалила ИПА финансиската помош за приближно 27 милиони евра како последица на отсуството на политичка посветеност да се испорачаат реформи во управувањето со јавните финансии; ја повикува Комисијата да вклучи информации за ИПА поддршката за државата и ефикасноста на имплементираните мерки во своите извештаи, особено за ИПА поддршката наменета за имплементација на клучните приоритети и релевантните проекти;</w:t>
      </w:r>
    </w:p>
    <w:p w:rsidR="0022145F" w:rsidRPr="00AD5900" w:rsidRDefault="0022145F" w:rsidP="00237658">
      <w:pPr>
        <w:jc w:val="both"/>
        <w:rPr>
          <w:rFonts w:ascii="Georgia" w:hAnsi="Georgia"/>
          <w:color w:val="000000" w:themeColor="text1"/>
          <w:lang w:val="mk-MK"/>
        </w:rPr>
      </w:pPr>
      <w:r w:rsidRPr="00AD5900">
        <w:rPr>
          <w:rFonts w:ascii="Georgia" w:hAnsi="Georgia"/>
          <w:color w:val="000000" w:themeColor="text1"/>
          <w:lang w:val="mk-MK"/>
        </w:rPr>
        <w:t xml:space="preserve">40. Ја пофалува земјата за нејзината конструктивна улога и соработка и нејзиниот извонреден напор во справувањето со предизвиците на мигрантската криза, со тоа значително придонесувајќи за безбедноста и стабилноста на ЕУ; во овој поглед, ја повикува Комисијата да </w:t>
      </w:r>
      <w:r w:rsidRPr="00AD5900">
        <w:rPr>
          <w:color w:val="000000" w:themeColor="text1"/>
          <w:lang w:val="mk-MK"/>
        </w:rPr>
        <w:t>ѝ</w:t>
      </w:r>
      <w:r w:rsidRPr="00AD5900">
        <w:rPr>
          <w:rFonts w:ascii="Georgia" w:hAnsi="Georgia"/>
          <w:color w:val="000000" w:themeColor="text1"/>
          <w:lang w:val="mk-MK"/>
        </w:rPr>
        <w:t xml:space="preserve"> ги обезбеди на државата сите нужни инструменти за ублажување на кризата; препорачува дополнителни мерки и дејствија во согласност со меѓународното хуманитарно право за да го подобри својот систем на азил, да ги осигури неопходните капацитети за спречување и борба против шверцот на луѓе и мигранти, вклучувајќи и договори за соработка со соседните држави во борбата против криминалот, и да осигури делотворно управување со границите;</w:t>
      </w:r>
    </w:p>
    <w:p w:rsidR="0022145F" w:rsidRPr="00AD5900" w:rsidRDefault="0022145F" w:rsidP="00237658">
      <w:pPr>
        <w:jc w:val="both"/>
        <w:rPr>
          <w:rFonts w:ascii="Georgia" w:hAnsi="Georgia"/>
          <w:color w:val="000000" w:themeColor="text1"/>
          <w:lang w:val="mk-MK"/>
        </w:rPr>
      </w:pPr>
      <w:r w:rsidRPr="00AD5900">
        <w:rPr>
          <w:rFonts w:ascii="Georgia" w:hAnsi="Georgia"/>
          <w:color w:val="000000" w:themeColor="text1"/>
          <w:lang w:val="mk-MK"/>
        </w:rPr>
        <w:t>41. Забележува дека државата се наоѓа на таканаречената „Балканска рута“ и дека приближно 600000 бегалци и мигранти, вклучувајќи ги и ранливите групи како што се децата и постарите, досега поминале низ неа на патот кон Европа; ги поттикнува властите да осигурат дека мигрантите и бегалците што бараат азил во државата или патуваат низ нејзината територија се третираат во согласност со меѓународното право и правото на ЕУ, вклучувајќи ги и Конвенцијата за бегалци од 1951 година и Повелбата за основните права на ЕУ;</w:t>
      </w:r>
      <w:bookmarkStart w:id="0" w:name="_GoBack"/>
      <w:bookmarkEnd w:id="0"/>
    </w:p>
    <w:p w:rsidR="0022145F" w:rsidRPr="00AD5900" w:rsidRDefault="0022145F" w:rsidP="00237658">
      <w:pPr>
        <w:jc w:val="both"/>
        <w:rPr>
          <w:rFonts w:ascii="Georgia" w:hAnsi="Georgia"/>
          <w:color w:val="000000" w:themeColor="text1"/>
          <w:lang w:val="mk-MK"/>
        </w:rPr>
      </w:pPr>
      <w:r w:rsidRPr="00AD5900">
        <w:rPr>
          <w:rFonts w:ascii="Georgia" w:hAnsi="Georgia"/>
          <w:color w:val="000000" w:themeColor="text1"/>
          <w:lang w:val="mk-MK"/>
        </w:rPr>
        <w:t>42. Ја повикува комисијата да продолжи да соработува со сите Западнобалкански земји во врска со прашањата поврзани со миграцијата со цел да осигури дека ќе се следат европските и меѓународните норми и стандарди;</w:t>
      </w:r>
    </w:p>
    <w:p w:rsidR="0022145F" w:rsidRPr="00AD5900" w:rsidRDefault="0022145F" w:rsidP="00237658">
      <w:pPr>
        <w:jc w:val="both"/>
        <w:rPr>
          <w:rFonts w:ascii="Georgia" w:hAnsi="Georgia"/>
          <w:color w:val="000000" w:themeColor="text1"/>
          <w:lang w:val="mk-MK"/>
        </w:rPr>
      </w:pPr>
      <w:r w:rsidRPr="00AD5900">
        <w:rPr>
          <w:rFonts w:ascii="Georgia" w:hAnsi="Georgia"/>
          <w:color w:val="000000" w:themeColor="text1"/>
          <w:lang w:val="mk-MK"/>
        </w:rPr>
        <w:t>43. Ја нагласува важноста на регионалната соработка како инструмент за поттикнување на процесот на интеграција во ЕУ и ги пофалува конструктивните напори на земјата и проактивниот придонес во промовирање на билатерални односи со сите земји во регионот;</w:t>
      </w:r>
    </w:p>
    <w:p w:rsidR="0022145F" w:rsidRPr="00AD5900" w:rsidRDefault="0022145F" w:rsidP="00237658">
      <w:pPr>
        <w:jc w:val="both"/>
        <w:rPr>
          <w:rFonts w:ascii="Georgia" w:hAnsi="Georgia"/>
          <w:color w:val="000000" w:themeColor="text1"/>
          <w:lang w:val="mk-MK"/>
        </w:rPr>
      </w:pPr>
      <w:r w:rsidRPr="00AD5900">
        <w:rPr>
          <w:rFonts w:ascii="Georgia" w:hAnsi="Georgia"/>
          <w:color w:val="000000" w:themeColor="text1"/>
          <w:lang w:val="mk-MK"/>
        </w:rPr>
        <w:t xml:space="preserve">44. Смета дека регионалната соработка е суштински елемент во процесот на пристап до ЕУ, кој носи соработка и просперитет во регионот, и треба да биде приоритет за владата; ја поздравува континуираната конструктивна улога на државата и проактивниот придонес кон промовирањето билатерална, регионална и меѓународна соработка, како и нејзиното учество во граѓанските и воените операции за управување со кризи; ја пофалува зголемената усогласеност со надворешната политика на ЕУ (73%); ги повикува македонските власти да се усогласат и со рестриктивните мерки на ЕУ против Русија по </w:t>
      </w:r>
      <w:r w:rsidRPr="00AD5900">
        <w:rPr>
          <w:rFonts w:ascii="Georgia" w:hAnsi="Georgia"/>
          <w:color w:val="000000" w:themeColor="text1"/>
          <w:lang w:val="mk-MK"/>
        </w:rPr>
        <w:lastRenderedPageBreak/>
        <w:t xml:space="preserve">нелегалното присоединување на Крим; повторно ја истакнува важноста на финализирањето на преговорите за договор за пријателство и добрососедство со Бугарија; ги повикува властите да ги почитуваат политичките, општествените и културните права на жителите на земјата што се идентификуваат како Бугари;  </w:t>
      </w:r>
    </w:p>
    <w:p w:rsidR="0022145F" w:rsidRPr="00AD5900" w:rsidRDefault="0022145F" w:rsidP="00237658">
      <w:pPr>
        <w:jc w:val="both"/>
        <w:rPr>
          <w:rFonts w:ascii="Georgia" w:hAnsi="Georgia"/>
          <w:color w:val="000000" w:themeColor="text1"/>
          <w:lang w:val="mk-MK"/>
        </w:rPr>
      </w:pPr>
      <w:r w:rsidRPr="00AD5900">
        <w:rPr>
          <w:rFonts w:ascii="Georgia" w:hAnsi="Georgia"/>
          <w:color w:val="000000" w:themeColor="text1"/>
          <w:lang w:val="mk-MK"/>
        </w:rPr>
        <w:t>45. Го охрабрува основањето заеднички експертски комитети за историја и образование со соседните земји, со цел да придонесат кон објективно толкување на историјата засновано на факти, зајакнување на академската соработка и промовирање позитивни ставови кај младите луѓе кон нивните соседи;</w:t>
      </w:r>
    </w:p>
    <w:p w:rsidR="0022145F" w:rsidRPr="00AD5900" w:rsidRDefault="0022145F" w:rsidP="00237658">
      <w:pPr>
        <w:jc w:val="both"/>
        <w:rPr>
          <w:rFonts w:ascii="Georgia" w:hAnsi="Georgia"/>
          <w:color w:val="000000" w:themeColor="text1"/>
          <w:lang w:val="mk-MK"/>
        </w:rPr>
      </w:pPr>
      <w:r w:rsidRPr="00AD5900">
        <w:rPr>
          <w:rFonts w:ascii="Georgia" w:hAnsi="Georgia"/>
          <w:color w:val="000000" w:themeColor="text1"/>
          <w:lang w:val="mk-MK"/>
        </w:rPr>
        <w:t>46. Ги поздравува видливите резултати од иницијативата за мерки за градење доверба меѓу оваа земја и Грција, кои може да доведат до подобро разбирање и посилни билатерални релации, отворајќи го патот кон заемно прифатливо решение за проблемот со името и го признава позитивниот развој околу нивната имплементација; ја потцртува важноста на избегнувањето гестови, контроверзни постапки и изјави што можат да имаат негативно влијание врз добрососедските односи; силно ја повторува својата покана до Потпретседателката/Високата претставничка (ПП/ВП) и комисијата да развијат нови иницијативи за надминување на преостанатите тешкотии и да работат, заедно со двете земји и специјалниот пратеник на ОН, на заемно прифатливо решение за проблемот со името и да го известат парламентот во врска со тоа;</w:t>
      </w:r>
    </w:p>
    <w:p w:rsidR="0022145F" w:rsidRPr="00AD5900" w:rsidRDefault="0022145F" w:rsidP="00237658">
      <w:pPr>
        <w:jc w:val="both"/>
        <w:rPr>
          <w:rFonts w:ascii="Georgia" w:hAnsi="Georgia"/>
          <w:color w:val="000000" w:themeColor="text1"/>
          <w:lang w:val="mk-MK"/>
        </w:rPr>
      </w:pPr>
      <w:r w:rsidRPr="00AD5900">
        <w:rPr>
          <w:rFonts w:ascii="Georgia" w:hAnsi="Georgia"/>
          <w:color w:val="000000" w:themeColor="text1"/>
          <w:lang w:val="mk-MK"/>
        </w:rPr>
        <w:t>47. Ги поздравува активностите спроведени во рамки на Берлинскиот процес, кои покажуваат силна политичка поддршка за европската перспектива на Западнобалканските земји; ја истакнува важноста на овој процес за промовирање на економскиот развој на земјите во регионот преку инвестиции во основните мрежи и билатералните проекти од полињата на инфраструктурата, економијата и меѓусебната поврзаност; повторно ја нагласува важноста на активното учество во регионалните младински иницијативи, како што е Регионалната канцеларија за младинска соработка на земјите од Западен Балкан; го поздравува основањето на Западнобалканскиот фонд и ја поттикнува Комисијата да ги земе предвид иницијативите и предложените проекти;</w:t>
      </w:r>
    </w:p>
    <w:p w:rsidR="0022145F" w:rsidRPr="00AD5900" w:rsidRDefault="0022145F" w:rsidP="00237658">
      <w:pPr>
        <w:jc w:val="both"/>
        <w:rPr>
          <w:rFonts w:ascii="Georgia" w:hAnsi="Georgia"/>
          <w:color w:val="000000" w:themeColor="text1"/>
          <w:lang w:val="mk-MK"/>
        </w:rPr>
      </w:pPr>
      <w:r w:rsidRPr="00AD5900">
        <w:rPr>
          <w:rFonts w:ascii="Georgia" w:hAnsi="Georgia"/>
          <w:color w:val="000000" w:themeColor="text1"/>
          <w:lang w:val="mk-MK"/>
        </w:rPr>
        <w:t>48. Ја пофалува земјата за нејзиното претседателство со Централноевропската иницијатива (ЦЕИ) кога фокусот во 2015 година беше на економската соработка и деловни можности, инфраструктура и општ економски развој, вклучувајќи ги и руралниот развој и туризам, и на поврзувањето на макрорегиони;</w:t>
      </w:r>
    </w:p>
    <w:p w:rsidR="0022145F" w:rsidRPr="00AD5900" w:rsidRDefault="0022145F" w:rsidP="00237658">
      <w:pPr>
        <w:jc w:val="both"/>
        <w:rPr>
          <w:rFonts w:ascii="Georgia" w:hAnsi="Georgia"/>
          <w:color w:val="000000" w:themeColor="text1"/>
          <w:lang w:val="mk-MK"/>
        </w:rPr>
      </w:pPr>
      <w:r w:rsidRPr="00AD5900">
        <w:rPr>
          <w:rFonts w:ascii="Georgia" w:hAnsi="Georgia"/>
          <w:color w:val="000000" w:themeColor="text1"/>
          <w:lang w:val="mk-MK"/>
        </w:rPr>
        <w:t>49. Му наложува на својот претседател да ја проследи оваа резолуција до Советот, Потпретседателката/Високата претставничка, Комисијата, владите и парламентите на земјите членки  владата и парламентот на државата.</w:t>
      </w:r>
    </w:p>
    <w:p w:rsidR="00AD5900" w:rsidRDefault="00AD5900" w:rsidP="00AD5900">
      <w:pPr>
        <w:pStyle w:val="NoSpacing"/>
        <w:rPr>
          <w:rFonts w:ascii="Georgia" w:hAnsi="Georgia"/>
          <w:sz w:val="20"/>
          <w:szCs w:val="20"/>
          <w:lang w:val="mk-MK"/>
        </w:rPr>
      </w:pPr>
    </w:p>
    <w:p w:rsidR="00AD5900" w:rsidRDefault="00AD5900" w:rsidP="00AD5900">
      <w:pPr>
        <w:pStyle w:val="NoSpacing"/>
        <w:rPr>
          <w:rFonts w:ascii="Georgia" w:hAnsi="Georgia"/>
          <w:sz w:val="20"/>
          <w:szCs w:val="20"/>
          <w:lang w:val="mk-MK"/>
        </w:rPr>
      </w:pPr>
    </w:p>
    <w:p w:rsidR="0022145F" w:rsidRPr="00AD5900" w:rsidRDefault="0022145F" w:rsidP="00AD5900">
      <w:pPr>
        <w:pStyle w:val="NoSpacing"/>
        <w:rPr>
          <w:rFonts w:ascii="Georgia" w:hAnsi="Georgia"/>
          <w:sz w:val="20"/>
          <w:szCs w:val="20"/>
          <w:lang w:val="mk-MK"/>
        </w:rPr>
      </w:pPr>
      <w:r w:rsidRPr="00AD5900">
        <w:rPr>
          <w:rFonts w:ascii="Georgia" w:hAnsi="Georgia"/>
          <w:sz w:val="20"/>
          <w:szCs w:val="20"/>
          <w:lang w:val="mk-MK"/>
        </w:rPr>
        <w:t>(1) СВ L 84, 20. 3. 2004, стр. 13.</w:t>
      </w:r>
    </w:p>
    <w:p w:rsidR="0022145F" w:rsidRPr="00AD5900" w:rsidRDefault="0022145F" w:rsidP="00AD5900">
      <w:pPr>
        <w:pStyle w:val="NoSpacing"/>
        <w:rPr>
          <w:rFonts w:ascii="Georgia" w:hAnsi="Georgia"/>
          <w:sz w:val="20"/>
          <w:szCs w:val="20"/>
          <w:lang w:val="mk-MK"/>
        </w:rPr>
      </w:pPr>
      <w:r w:rsidRPr="00AD5900">
        <w:rPr>
          <w:rFonts w:ascii="Georgia" w:hAnsi="Georgia"/>
          <w:sz w:val="20"/>
          <w:szCs w:val="20"/>
          <w:lang w:val="mk-MK"/>
        </w:rPr>
        <w:t>(2) Коридорот X е еден од паневропските транспортни коридори и се протега од Салцбург (Австрија) до Солун (Грција).</w:t>
      </w:r>
    </w:p>
    <w:p w:rsidR="0022145F" w:rsidRPr="00AD5900" w:rsidRDefault="0022145F" w:rsidP="00AD5900">
      <w:pPr>
        <w:pStyle w:val="NoSpacing"/>
        <w:rPr>
          <w:rFonts w:ascii="Georgia" w:hAnsi="Georgia"/>
          <w:sz w:val="20"/>
          <w:szCs w:val="20"/>
          <w:lang w:val="mk-MK"/>
        </w:rPr>
      </w:pPr>
      <w:r w:rsidRPr="00AD5900">
        <w:rPr>
          <w:rFonts w:ascii="Georgia" w:hAnsi="Georgia"/>
          <w:sz w:val="20"/>
          <w:szCs w:val="20"/>
          <w:lang w:val="mk-MK"/>
        </w:rPr>
        <w:t>(3) Коридорот VIII е еден од паневропските транспортни коридори и се протега од Драч (Албанија) до Варна (Бугарија). Минува и низ Скопје.</w:t>
      </w:r>
    </w:p>
    <w:sectPr w:rsidR="0022145F" w:rsidRPr="00AD5900" w:rsidSect="00327658">
      <w:footerReference w:type="even" r:id="rId7"/>
      <w:footerReference w:type="default" r:id="rId8"/>
      <w:footnotePr>
        <w:pos w:val="beneathText"/>
        <w:numFmt w:val="chicago"/>
      </w:footnotePr>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145F" w:rsidRDefault="0022145F" w:rsidP="00AC50E7">
      <w:pPr>
        <w:spacing w:after="0" w:line="240" w:lineRule="auto"/>
      </w:pPr>
      <w:r>
        <w:separator/>
      </w:r>
    </w:p>
  </w:endnote>
  <w:endnote w:type="continuationSeparator" w:id="0">
    <w:p w:rsidR="0022145F" w:rsidRDefault="0022145F" w:rsidP="00AC50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45F" w:rsidRDefault="00BC1555" w:rsidP="00D57288">
    <w:pPr>
      <w:pStyle w:val="Footer"/>
      <w:framePr w:wrap="around" w:vAnchor="text" w:hAnchor="margin" w:xAlign="right" w:y="1"/>
      <w:rPr>
        <w:rStyle w:val="PageNumber"/>
      </w:rPr>
    </w:pPr>
    <w:r>
      <w:rPr>
        <w:rStyle w:val="PageNumber"/>
      </w:rPr>
      <w:fldChar w:fldCharType="begin"/>
    </w:r>
    <w:r w:rsidR="0022145F">
      <w:rPr>
        <w:rStyle w:val="PageNumber"/>
      </w:rPr>
      <w:instrText xml:space="preserve">PAGE  </w:instrText>
    </w:r>
    <w:r>
      <w:rPr>
        <w:rStyle w:val="PageNumber"/>
      </w:rPr>
      <w:fldChar w:fldCharType="end"/>
    </w:r>
  </w:p>
  <w:p w:rsidR="0022145F" w:rsidRDefault="0022145F" w:rsidP="0032765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45F" w:rsidRPr="00AD5900" w:rsidRDefault="00BC1555" w:rsidP="00D57288">
    <w:pPr>
      <w:pStyle w:val="Footer"/>
      <w:framePr w:wrap="around" w:vAnchor="text" w:hAnchor="margin" w:xAlign="right" w:y="1"/>
      <w:rPr>
        <w:rStyle w:val="PageNumber"/>
        <w:rFonts w:ascii="Georgia" w:hAnsi="Georgia"/>
        <w:sz w:val="24"/>
        <w:szCs w:val="24"/>
      </w:rPr>
    </w:pPr>
    <w:r w:rsidRPr="00AD5900">
      <w:rPr>
        <w:rStyle w:val="PageNumber"/>
        <w:rFonts w:ascii="Georgia" w:hAnsi="Georgia"/>
        <w:sz w:val="24"/>
        <w:szCs w:val="24"/>
      </w:rPr>
      <w:fldChar w:fldCharType="begin"/>
    </w:r>
    <w:r w:rsidR="0022145F" w:rsidRPr="00AD5900">
      <w:rPr>
        <w:rStyle w:val="PageNumber"/>
        <w:rFonts w:ascii="Georgia" w:hAnsi="Georgia"/>
        <w:sz w:val="24"/>
        <w:szCs w:val="24"/>
      </w:rPr>
      <w:instrText xml:space="preserve">PAGE  </w:instrText>
    </w:r>
    <w:r w:rsidRPr="00AD5900">
      <w:rPr>
        <w:rStyle w:val="PageNumber"/>
        <w:rFonts w:ascii="Georgia" w:hAnsi="Georgia"/>
        <w:sz w:val="24"/>
        <w:szCs w:val="24"/>
      </w:rPr>
      <w:fldChar w:fldCharType="separate"/>
    </w:r>
    <w:r w:rsidR="00B90A8C">
      <w:rPr>
        <w:rStyle w:val="PageNumber"/>
        <w:rFonts w:ascii="Georgia" w:hAnsi="Georgia"/>
        <w:noProof/>
        <w:sz w:val="24"/>
        <w:szCs w:val="24"/>
      </w:rPr>
      <w:t>14</w:t>
    </w:r>
    <w:r w:rsidRPr="00AD5900">
      <w:rPr>
        <w:rStyle w:val="PageNumber"/>
        <w:rFonts w:ascii="Georgia" w:hAnsi="Georgia"/>
        <w:sz w:val="24"/>
        <w:szCs w:val="24"/>
      </w:rPr>
      <w:fldChar w:fldCharType="end"/>
    </w:r>
  </w:p>
  <w:p w:rsidR="0022145F" w:rsidRDefault="0022145F" w:rsidP="0032765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145F" w:rsidRDefault="0022145F" w:rsidP="00AC50E7">
      <w:pPr>
        <w:spacing w:after="0" w:line="240" w:lineRule="auto"/>
      </w:pPr>
      <w:r>
        <w:separator/>
      </w:r>
    </w:p>
  </w:footnote>
  <w:footnote w:type="continuationSeparator" w:id="0">
    <w:p w:rsidR="0022145F" w:rsidRDefault="0022145F" w:rsidP="00AC50E7">
      <w:pPr>
        <w:spacing w:after="0" w:line="240" w:lineRule="auto"/>
      </w:pPr>
      <w:r>
        <w:continuationSeparator/>
      </w:r>
    </w:p>
  </w:footnote>
  <w:footnote w:id="1">
    <w:p w:rsidR="00AD5900" w:rsidRPr="00AD5900" w:rsidRDefault="00AD5900" w:rsidP="00AD5900">
      <w:pPr>
        <w:pStyle w:val="FootnoteText"/>
        <w:rPr>
          <w:rFonts w:ascii="Georgia" w:hAnsi="Georgia"/>
        </w:rPr>
      </w:pPr>
      <w:r w:rsidRPr="00AD5900">
        <w:rPr>
          <w:rStyle w:val="FootnoteReference"/>
          <w:rFonts w:ascii="Georgia" w:hAnsi="Georgia"/>
        </w:rPr>
        <w:footnoteRef/>
      </w:r>
      <w:r w:rsidRPr="00AD5900">
        <w:rPr>
          <w:rFonts w:ascii="Georgia" w:hAnsi="Georgia"/>
        </w:rPr>
        <w:t xml:space="preserve"> </w:t>
      </w:r>
      <w:r w:rsidRPr="00AD5900">
        <w:rPr>
          <w:rFonts w:ascii="Georgia" w:hAnsi="Georgia"/>
          <w:lang w:val="mk-MK"/>
        </w:rPr>
        <w:t>Изворниот текст го користи изразот „</w:t>
      </w:r>
      <w:r w:rsidRPr="00AD5900">
        <w:rPr>
          <w:rFonts w:ascii="Georgia" w:hAnsi="Georgia"/>
        </w:rPr>
        <w:t>former Yugoslav Republic of Macedonia</w:t>
      </w:r>
      <w:r w:rsidRPr="00AD5900">
        <w:rPr>
          <w:rFonts w:ascii="Georgia" w:hAnsi="Georgia"/>
          <w:lang w:val="mk-MK"/>
        </w:rPr>
        <w:t xml:space="preserve">“ – </w:t>
      </w:r>
      <w:r w:rsidRPr="00AD5900">
        <w:rPr>
          <w:rFonts w:ascii="Georgia" w:hAnsi="Georgia"/>
          <w:i/>
          <w:iCs/>
          <w:lang w:val="mk-MK"/>
        </w:rPr>
        <w:t>заб.прев</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FD62BE"/>
    <w:multiLevelType w:val="hybridMultilevel"/>
    <w:tmpl w:val="CAC6B608"/>
    <w:lvl w:ilvl="0" w:tplc="A96E527C">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pos w:val="beneathText"/>
    <w:numFmt w:val="chicago"/>
    <w:footnote w:id="-1"/>
    <w:footnote w:id="0"/>
  </w:footnotePr>
  <w:endnotePr>
    <w:endnote w:id="-1"/>
    <w:endnote w:id="0"/>
  </w:endnotePr>
  <w:compat/>
  <w:rsids>
    <w:rsidRoot w:val="00AC50E7"/>
    <w:rsid w:val="000723C8"/>
    <w:rsid w:val="000E3AA5"/>
    <w:rsid w:val="00135547"/>
    <w:rsid w:val="0017231E"/>
    <w:rsid w:val="00193013"/>
    <w:rsid w:val="001B3A0A"/>
    <w:rsid w:val="001C4A8A"/>
    <w:rsid w:val="001C6ADF"/>
    <w:rsid w:val="001E0390"/>
    <w:rsid w:val="001F48A8"/>
    <w:rsid w:val="0022145F"/>
    <w:rsid w:val="00235C11"/>
    <w:rsid w:val="00237658"/>
    <w:rsid w:val="002518CD"/>
    <w:rsid w:val="002C4CF7"/>
    <w:rsid w:val="003167F7"/>
    <w:rsid w:val="00327658"/>
    <w:rsid w:val="00513458"/>
    <w:rsid w:val="005E4AAD"/>
    <w:rsid w:val="005E7A7D"/>
    <w:rsid w:val="0060208E"/>
    <w:rsid w:val="00613CED"/>
    <w:rsid w:val="006335C4"/>
    <w:rsid w:val="006357B4"/>
    <w:rsid w:val="006457A9"/>
    <w:rsid w:val="00654FA0"/>
    <w:rsid w:val="00657CD4"/>
    <w:rsid w:val="00675490"/>
    <w:rsid w:val="006B7795"/>
    <w:rsid w:val="006C42CD"/>
    <w:rsid w:val="006F0237"/>
    <w:rsid w:val="007571C8"/>
    <w:rsid w:val="0078529D"/>
    <w:rsid w:val="00791A5C"/>
    <w:rsid w:val="007F4F16"/>
    <w:rsid w:val="008115C7"/>
    <w:rsid w:val="00856537"/>
    <w:rsid w:val="0086500B"/>
    <w:rsid w:val="00883CB4"/>
    <w:rsid w:val="008966AE"/>
    <w:rsid w:val="008A6416"/>
    <w:rsid w:val="008C27DD"/>
    <w:rsid w:val="008E509D"/>
    <w:rsid w:val="00936547"/>
    <w:rsid w:val="0094051A"/>
    <w:rsid w:val="009A6D52"/>
    <w:rsid w:val="009C3D8F"/>
    <w:rsid w:val="00A70351"/>
    <w:rsid w:val="00A82B97"/>
    <w:rsid w:val="00AC50E7"/>
    <w:rsid w:val="00AD5900"/>
    <w:rsid w:val="00AE31E3"/>
    <w:rsid w:val="00AF5390"/>
    <w:rsid w:val="00B90A8C"/>
    <w:rsid w:val="00BC1555"/>
    <w:rsid w:val="00C801A5"/>
    <w:rsid w:val="00CD6417"/>
    <w:rsid w:val="00CF35A1"/>
    <w:rsid w:val="00D235E0"/>
    <w:rsid w:val="00D36CC8"/>
    <w:rsid w:val="00D57288"/>
    <w:rsid w:val="00E66E97"/>
    <w:rsid w:val="00ED78EF"/>
    <w:rsid w:val="00F20EFB"/>
    <w:rsid w:val="00F32460"/>
    <w:rsid w:val="00F97318"/>
    <w:rsid w:val="00FA14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01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C50E7"/>
    <w:pPr>
      <w:ind w:left="720"/>
      <w:contextualSpacing/>
    </w:pPr>
  </w:style>
  <w:style w:type="paragraph" w:styleId="FootnoteText">
    <w:name w:val="footnote text"/>
    <w:basedOn w:val="Normal"/>
    <w:link w:val="FootnoteTextChar"/>
    <w:uiPriority w:val="99"/>
    <w:semiHidden/>
    <w:rsid w:val="00AC50E7"/>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AC50E7"/>
    <w:rPr>
      <w:rFonts w:cs="Times New Roman"/>
      <w:sz w:val="20"/>
      <w:szCs w:val="20"/>
    </w:rPr>
  </w:style>
  <w:style w:type="character" w:styleId="FootnoteReference">
    <w:name w:val="footnote reference"/>
    <w:basedOn w:val="DefaultParagraphFont"/>
    <w:uiPriority w:val="99"/>
    <w:semiHidden/>
    <w:rsid w:val="00AC50E7"/>
    <w:rPr>
      <w:rFonts w:cs="Times New Roman"/>
      <w:vertAlign w:val="superscript"/>
    </w:rPr>
  </w:style>
  <w:style w:type="paragraph" w:styleId="EndnoteText">
    <w:name w:val="endnote text"/>
    <w:basedOn w:val="Normal"/>
    <w:link w:val="EndnoteTextChar"/>
    <w:uiPriority w:val="99"/>
    <w:semiHidden/>
    <w:rsid w:val="00AC50E7"/>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AC50E7"/>
    <w:rPr>
      <w:rFonts w:cs="Times New Roman"/>
      <w:sz w:val="20"/>
      <w:szCs w:val="20"/>
    </w:rPr>
  </w:style>
  <w:style w:type="character" w:styleId="EndnoteReference">
    <w:name w:val="endnote reference"/>
    <w:basedOn w:val="DefaultParagraphFont"/>
    <w:uiPriority w:val="99"/>
    <w:semiHidden/>
    <w:rsid w:val="00AC50E7"/>
    <w:rPr>
      <w:rFonts w:cs="Times New Roman"/>
      <w:vertAlign w:val="superscript"/>
    </w:rPr>
  </w:style>
  <w:style w:type="character" w:styleId="Hyperlink">
    <w:name w:val="Hyperlink"/>
    <w:basedOn w:val="DefaultParagraphFont"/>
    <w:uiPriority w:val="99"/>
    <w:semiHidden/>
    <w:rsid w:val="0086500B"/>
    <w:rPr>
      <w:rFonts w:cs="Times New Roman"/>
      <w:color w:val="0000FF"/>
      <w:u w:val="single"/>
    </w:rPr>
  </w:style>
  <w:style w:type="character" w:customStyle="1" w:styleId="CharChar">
    <w:name w:val="Char Char"/>
    <w:basedOn w:val="DefaultParagraphFont"/>
    <w:uiPriority w:val="99"/>
    <w:rsid w:val="00327658"/>
    <w:rPr>
      <w:rFonts w:cs="Times New Roman"/>
      <w:lang w:val="en-GB" w:eastAsia="en-GB" w:bidi="ar-SA"/>
    </w:rPr>
  </w:style>
  <w:style w:type="paragraph" w:styleId="Footer">
    <w:name w:val="footer"/>
    <w:basedOn w:val="Normal"/>
    <w:link w:val="FooterChar"/>
    <w:uiPriority w:val="99"/>
    <w:rsid w:val="00327658"/>
    <w:pPr>
      <w:tabs>
        <w:tab w:val="center" w:pos="4153"/>
        <w:tab w:val="right" w:pos="8306"/>
      </w:tabs>
    </w:pPr>
  </w:style>
  <w:style w:type="character" w:customStyle="1" w:styleId="FooterChar">
    <w:name w:val="Footer Char"/>
    <w:basedOn w:val="DefaultParagraphFont"/>
    <w:link w:val="Footer"/>
    <w:uiPriority w:val="99"/>
    <w:semiHidden/>
    <w:rsid w:val="003B2407"/>
  </w:style>
  <w:style w:type="character" w:styleId="PageNumber">
    <w:name w:val="page number"/>
    <w:basedOn w:val="DefaultParagraphFont"/>
    <w:uiPriority w:val="99"/>
    <w:rsid w:val="00327658"/>
    <w:rPr>
      <w:rFonts w:cs="Times New Roman"/>
    </w:rPr>
  </w:style>
  <w:style w:type="paragraph" w:styleId="NoSpacing">
    <w:name w:val="No Spacing"/>
    <w:uiPriority w:val="1"/>
    <w:qFormat/>
    <w:rsid w:val="00AD5900"/>
  </w:style>
  <w:style w:type="paragraph" w:styleId="Header">
    <w:name w:val="header"/>
    <w:basedOn w:val="Normal"/>
    <w:link w:val="HeaderChar"/>
    <w:uiPriority w:val="99"/>
    <w:semiHidden/>
    <w:unhideWhenUsed/>
    <w:rsid w:val="00AD5900"/>
    <w:pPr>
      <w:tabs>
        <w:tab w:val="center" w:pos="4513"/>
        <w:tab w:val="right" w:pos="9026"/>
      </w:tabs>
    </w:pPr>
  </w:style>
  <w:style w:type="character" w:customStyle="1" w:styleId="HeaderChar">
    <w:name w:val="Header Char"/>
    <w:basedOn w:val="DefaultParagraphFont"/>
    <w:link w:val="Header"/>
    <w:uiPriority w:val="99"/>
    <w:semiHidden/>
    <w:rsid w:val="00AD590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14</Pages>
  <Words>6002</Words>
  <Characters>34216</Characters>
  <Application>Microsoft Office Word</Application>
  <DocSecurity>0</DocSecurity>
  <Lines>285</Lines>
  <Paragraphs>80</Paragraphs>
  <ScaleCrop>false</ScaleCrop>
  <Company>HP</Company>
  <LinksUpToDate>false</LinksUpToDate>
  <CharactersWithSpaces>40138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Резолуција на Европскиот парламент од 14 јуни 2017 година за Извештајот на Комисијата за Република Македонија од  2016 година (2016/2310(INI))</dc:title>
  <dc:creator>Ivana</dc:creator>
  <cp:lastModifiedBy>mopasinova</cp:lastModifiedBy>
  <cp:revision>2</cp:revision>
  <cp:lastPrinted>2017-06-21T10:43:00Z</cp:lastPrinted>
  <dcterms:created xsi:type="dcterms:W3CDTF">2017-07-18T12:28:00Z</dcterms:created>
  <dcterms:modified xsi:type="dcterms:W3CDTF">2017-07-18T12:28:00Z</dcterms:modified>
</cp:coreProperties>
</file>